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16E41" w14:textId="4A92835D" w:rsidR="007907E1" w:rsidRDefault="007907E1" w:rsidP="007907E1">
      <w:pPr>
        <w:pStyle w:val="Title"/>
        <w:rPr>
          <w:rFonts w:eastAsia="Times New Roman"/>
          <w:color w:val="7030A0"/>
          <w:lang w:val="en" w:eastAsia="en-GB"/>
        </w:rPr>
      </w:pPr>
      <w:r w:rsidRPr="007907E1">
        <w:rPr>
          <w:rFonts w:eastAsia="Times New Roman"/>
          <w:color w:val="7030A0"/>
          <w:lang w:val="en" w:eastAsia="en-GB"/>
        </w:rPr>
        <w:t xml:space="preserve">Prepare your farming business for a no-deal Brexit </w:t>
      </w:r>
    </w:p>
    <w:p w14:paraId="34E41B4E" w14:textId="77777777" w:rsidR="009832B9" w:rsidRDefault="009832B9" w:rsidP="00862939">
      <w:pPr>
        <w:spacing w:before="100" w:beforeAutospacing="1" w:after="100" w:afterAutospacing="1" w:line="240" w:lineRule="auto"/>
        <w:rPr>
          <w:rFonts w:ascii="Times New Roman" w:eastAsia="Times New Roman" w:hAnsi="Times New Roman" w:cs="Times New Roman"/>
          <w:lang w:val="en" w:eastAsia="en-GB"/>
        </w:rPr>
      </w:pPr>
    </w:p>
    <w:p w14:paraId="3EBC46C4" w14:textId="766C541F" w:rsidR="00006F88" w:rsidRDefault="00006F88" w:rsidP="00862939">
      <w:pPr>
        <w:spacing w:before="100" w:beforeAutospacing="1" w:after="100" w:afterAutospacing="1" w:line="240" w:lineRule="auto"/>
        <w:rPr>
          <w:rFonts w:ascii="Times New Roman" w:eastAsia="Times New Roman" w:hAnsi="Times New Roman" w:cs="Times New Roman"/>
          <w:lang w:val="en" w:eastAsia="en-GB"/>
        </w:rPr>
        <w:sectPr w:rsidR="00006F88" w:rsidSect="009832B9">
          <w:headerReference w:type="default" r:id="rId9"/>
          <w:headerReference w:type="first" r:id="rId10"/>
          <w:footerReference w:type="first" r:id="rId11"/>
          <w:type w:val="continuous"/>
          <w:pgSz w:w="12240" w:h="15840"/>
          <w:pgMar w:top="1440" w:right="1080" w:bottom="1440" w:left="1080" w:header="720" w:footer="720" w:gutter="0"/>
          <w:cols w:space="720"/>
          <w:titlePg/>
          <w:docGrid w:linePitch="360"/>
        </w:sectPr>
      </w:pPr>
    </w:p>
    <w:p w14:paraId="7878DE0D" w14:textId="01F24662" w:rsidR="007907E1" w:rsidRPr="00485EAF" w:rsidRDefault="009832B9" w:rsidP="00485EAF">
      <w:pPr>
        <w:rPr>
          <w:rFonts w:ascii="Times New Roman" w:eastAsia="Times New Roman" w:hAnsi="Times New Roman" w:cs="Times New Roman"/>
          <w:lang w:val="en" w:eastAsia="en-GB"/>
        </w:rPr>
      </w:pPr>
      <w:r w:rsidRPr="00A82A57">
        <w:rPr>
          <w:rFonts w:ascii="Times New Roman" w:eastAsia="Times New Roman" w:hAnsi="Times New Roman" w:cs="Times New Roman"/>
          <w:b/>
          <w:bCs/>
          <w:sz w:val="22"/>
          <w:szCs w:val="22"/>
          <w:lang w:val="en" w:eastAsia="en-GB"/>
        </w:rPr>
        <w:t>Introductio</w:t>
      </w:r>
      <w:r w:rsidR="00A82A57">
        <w:rPr>
          <w:rFonts w:ascii="Times New Roman" w:eastAsia="Times New Roman" w:hAnsi="Times New Roman" w:cs="Times New Roman"/>
          <w:b/>
          <w:bCs/>
          <w:sz w:val="22"/>
          <w:szCs w:val="22"/>
          <w:lang w:val="en" w:eastAsia="en-GB"/>
        </w:rPr>
        <w:t>n</w:t>
      </w:r>
      <w:r w:rsidR="00A82A57">
        <w:rPr>
          <w:rFonts w:ascii="Times New Roman" w:eastAsia="Times New Roman" w:hAnsi="Times New Roman" w:cs="Times New Roman"/>
          <w:b/>
          <w:bCs/>
          <w:sz w:val="22"/>
          <w:szCs w:val="22"/>
          <w:lang w:val="en" w:eastAsia="en-GB"/>
        </w:rPr>
        <w:br/>
      </w:r>
      <w:r w:rsidR="001A44AE" w:rsidRPr="00485EAF">
        <w:rPr>
          <w:rFonts w:ascii="Times New Roman" w:eastAsia="Times New Roman" w:hAnsi="Times New Roman" w:cs="Times New Roman"/>
          <w:lang w:val="en" w:eastAsia="en-GB"/>
        </w:rPr>
        <w:t xml:space="preserve">DEFRA have issued guidance to farmers </w:t>
      </w:r>
      <w:r w:rsidR="003F18A5" w:rsidRPr="00485EAF">
        <w:rPr>
          <w:rFonts w:ascii="Times New Roman" w:eastAsia="Times New Roman" w:hAnsi="Times New Roman" w:cs="Times New Roman"/>
          <w:lang w:val="en" w:eastAsia="en-GB"/>
        </w:rPr>
        <w:t xml:space="preserve">for the potential changes which you need to </w:t>
      </w:r>
      <w:r w:rsidR="007907E1" w:rsidRPr="00485EAF">
        <w:rPr>
          <w:rFonts w:ascii="Times New Roman" w:eastAsia="Times New Roman" w:hAnsi="Times New Roman" w:cs="Times New Roman"/>
          <w:lang w:val="en" w:eastAsia="en-GB"/>
        </w:rPr>
        <w:t>make to prepare your farming business for a no-deal Brexit.</w:t>
      </w:r>
      <w:r w:rsidR="003F18A5" w:rsidRPr="00485EAF">
        <w:rPr>
          <w:rFonts w:ascii="Times New Roman" w:eastAsia="Times New Roman" w:hAnsi="Times New Roman" w:cs="Times New Roman"/>
          <w:lang w:val="en" w:eastAsia="en-GB"/>
        </w:rPr>
        <w:t xml:space="preserve">  The original guidance was published on</w:t>
      </w:r>
      <w:r w:rsidR="007907E1" w:rsidRPr="00485EAF">
        <w:rPr>
          <w:rFonts w:ascii="Times New Roman" w:eastAsia="Times New Roman" w:hAnsi="Times New Roman" w:cs="Times New Roman"/>
          <w:lang w:val="en" w:eastAsia="en-GB"/>
        </w:rPr>
        <w:t xml:space="preserve">18 February 2019 </w:t>
      </w:r>
      <w:r w:rsidR="003F18A5" w:rsidRPr="00485EAF">
        <w:rPr>
          <w:rFonts w:ascii="Times New Roman" w:eastAsia="Times New Roman" w:hAnsi="Times New Roman" w:cs="Times New Roman"/>
          <w:lang w:val="en" w:eastAsia="en-GB"/>
        </w:rPr>
        <w:t xml:space="preserve">and </w:t>
      </w:r>
      <w:r w:rsidR="00862939" w:rsidRPr="00485EAF">
        <w:rPr>
          <w:rFonts w:ascii="Times New Roman" w:eastAsia="Times New Roman" w:hAnsi="Times New Roman" w:cs="Times New Roman"/>
          <w:lang w:val="en" w:eastAsia="en-GB"/>
        </w:rPr>
        <w:t>has recently been updated to take account of recent developments.</w:t>
      </w:r>
      <w:r w:rsidR="007907E1" w:rsidRPr="00485EAF">
        <w:rPr>
          <w:rFonts w:ascii="Times New Roman" w:eastAsia="Times New Roman" w:hAnsi="Times New Roman" w:cs="Times New Roman"/>
          <w:lang w:val="en" w:eastAsia="en-GB"/>
        </w:rPr>
        <w:t xml:space="preserve"> </w:t>
      </w:r>
    </w:p>
    <w:p w14:paraId="6B5B14D8" w14:textId="14620DAE" w:rsidR="00862939" w:rsidRPr="00485EAF" w:rsidRDefault="00862939" w:rsidP="00862939">
      <w:pPr>
        <w:spacing w:before="100" w:beforeAutospacing="1" w:after="100" w:afterAutospacing="1" w:line="240" w:lineRule="auto"/>
        <w:rPr>
          <w:rFonts w:ascii="Times New Roman" w:eastAsia="Times New Roman" w:hAnsi="Times New Roman" w:cs="Times New Roman"/>
          <w:lang w:val="en" w:eastAsia="en-GB"/>
        </w:rPr>
      </w:pPr>
      <w:r w:rsidRPr="00485EAF">
        <w:rPr>
          <w:rFonts w:ascii="Times New Roman" w:eastAsia="Times New Roman" w:hAnsi="Times New Roman" w:cs="Times New Roman"/>
          <w:lang w:val="en" w:eastAsia="en-GB"/>
        </w:rPr>
        <w:t xml:space="preserve">The </w:t>
      </w:r>
      <w:r w:rsidR="0003483B" w:rsidRPr="00485EAF">
        <w:rPr>
          <w:rFonts w:ascii="Times New Roman" w:eastAsia="Times New Roman" w:hAnsi="Times New Roman" w:cs="Times New Roman"/>
          <w:lang w:val="en" w:eastAsia="en-GB"/>
        </w:rPr>
        <w:t>areas covered by the update</w:t>
      </w:r>
      <w:r w:rsidR="0014427D" w:rsidRPr="00485EAF">
        <w:rPr>
          <w:rFonts w:ascii="Times New Roman" w:eastAsia="Times New Roman" w:hAnsi="Times New Roman" w:cs="Times New Roman"/>
          <w:lang w:val="en" w:eastAsia="en-GB"/>
        </w:rPr>
        <w:t xml:space="preserve"> are:</w:t>
      </w:r>
    </w:p>
    <w:p w14:paraId="26786B8C"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12" w:anchor="stay-up-to-date" w:history="1">
        <w:r w:rsidRPr="0014427D">
          <w:rPr>
            <w:rFonts w:ascii="Times New Roman" w:eastAsia="Times New Roman" w:hAnsi="Times New Roman" w:cs="Times New Roman"/>
            <w:color w:val="0000FF"/>
            <w:u w:val="single"/>
            <w:lang w:val="en" w:eastAsia="en-GB"/>
          </w:rPr>
          <w:t>Stay up to date</w:t>
        </w:r>
      </w:hyperlink>
      <w:r w:rsidRPr="0014427D">
        <w:rPr>
          <w:rFonts w:ascii="Times New Roman" w:eastAsia="Times New Roman" w:hAnsi="Times New Roman" w:cs="Times New Roman"/>
          <w:lang w:val="en" w:eastAsia="en-GB"/>
        </w:rPr>
        <w:t xml:space="preserve"> </w:t>
      </w:r>
    </w:p>
    <w:p w14:paraId="74C2ACA7"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13" w:anchor="farm-and-rural-payments-eu-funding" w:history="1">
        <w:r w:rsidRPr="0014427D">
          <w:rPr>
            <w:rFonts w:ascii="Times New Roman" w:eastAsia="Times New Roman" w:hAnsi="Times New Roman" w:cs="Times New Roman"/>
            <w:color w:val="0000FF"/>
            <w:u w:val="single"/>
            <w:lang w:val="en" w:eastAsia="en-GB"/>
          </w:rPr>
          <w:t>Farm and rural payments: EU funding</w:t>
        </w:r>
      </w:hyperlink>
      <w:r w:rsidRPr="0014427D">
        <w:rPr>
          <w:rFonts w:ascii="Times New Roman" w:eastAsia="Times New Roman" w:hAnsi="Times New Roman" w:cs="Times New Roman"/>
          <w:lang w:val="en" w:eastAsia="en-GB"/>
        </w:rPr>
        <w:t xml:space="preserve"> </w:t>
      </w:r>
    </w:p>
    <w:p w14:paraId="6B6677DA"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14" w:anchor="importing-and-exporting" w:history="1">
        <w:r w:rsidRPr="0014427D">
          <w:rPr>
            <w:rFonts w:ascii="Times New Roman" w:eastAsia="Times New Roman" w:hAnsi="Times New Roman" w:cs="Times New Roman"/>
            <w:color w:val="0000FF"/>
            <w:u w:val="single"/>
            <w:lang w:val="en" w:eastAsia="en-GB"/>
          </w:rPr>
          <w:t>Importing and exporting</w:t>
        </w:r>
      </w:hyperlink>
      <w:r w:rsidRPr="0014427D">
        <w:rPr>
          <w:rFonts w:ascii="Times New Roman" w:eastAsia="Times New Roman" w:hAnsi="Times New Roman" w:cs="Times New Roman"/>
          <w:lang w:val="en" w:eastAsia="en-GB"/>
        </w:rPr>
        <w:t xml:space="preserve"> </w:t>
      </w:r>
    </w:p>
    <w:p w14:paraId="5510E9B2"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15" w:anchor="your-employees" w:history="1">
        <w:r w:rsidRPr="0014427D">
          <w:rPr>
            <w:rFonts w:ascii="Times New Roman" w:eastAsia="Times New Roman" w:hAnsi="Times New Roman" w:cs="Times New Roman"/>
            <w:color w:val="0000FF"/>
            <w:u w:val="single"/>
            <w:lang w:val="en" w:eastAsia="en-GB"/>
          </w:rPr>
          <w:t>Your employees</w:t>
        </w:r>
      </w:hyperlink>
      <w:r w:rsidRPr="0014427D">
        <w:rPr>
          <w:rFonts w:ascii="Times New Roman" w:eastAsia="Times New Roman" w:hAnsi="Times New Roman" w:cs="Times New Roman"/>
          <w:lang w:val="en" w:eastAsia="en-GB"/>
        </w:rPr>
        <w:t xml:space="preserve"> </w:t>
      </w:r>
    </w:p>
    <w:p w14:paraId="04E2231D"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16" w:anchor="employing-seasonal-workers" w:history="1">
        <w:r w:rsidRPr="0014427D">
          <w:rPr>
            <w:rFonts w:ascii="Times New Roman" w:eastAsia="Times New Roman" w:hAnsi="Times New Roman" w:cs="Times New Roman"/>
            <w:color w:val="0000FF"/>
            <w:u w:val="single"/>
            <w:lang w:val="en" w:eastAsia="en-GB"/>
          </w:rPr>
          <w:t>Employing seasonal workers</w:t>
        </w:r>
      </w:hyperlink>
      <w:r w:rsidRPr="0014427D">
        <w:rPr>
          <w:rFonts w:ascii="Times New Roman" w:eastAsia="Times New Roman" w:hAnsi="Times New Roman" w:cs="Times New Roman"/>
          <w:lang w:val="en" w:eastAsia="en-GB"/>
        </w:rPr>
        <w:t xml:space="preserve"> </w:t>
      </w:r>
    </w:p>
    <w:p w14:paraId="7269D404"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17" w:anchor="food-and-drink-labelling-including-organic-produce" w:history="1">
        <w:r w:rsidRPr="0014427D">
          <w:rPr>
            <w:rFonts w:ascii="Times New Roman" w:eastAsia="Times New Roman" w:hAnsi="Times New Roman" w:cs="Times New Roman"/>
            <w:color w:val="0000FF"/>
            <w:u w:val="single"/>
            <w:lang w:val="en" w:eastAsia="en-GB"/>
          </w:rPr>
          <w:t>Food and drink labelling including organic produce</w:t>
        </w:r>
      </w:hyperlink>
      <w:r w:rsidRPr="0014427D">
        <w:rPr>
          <w:rFonts w:ascii="Times New Roman" w:eastAsia="Times New Roman" w:hAnsi="Times New Roman" w:cs="Times New Roman"/>
          <w:lang w:val="en" w:eastAsia="en-GB"/>
        </w:rPr>
        <w:t xml:space="preserve"> </w:t>
      </w:r>
    </w:p>
    <w:p w14:paraId="60F79E67"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18" w:anchor="marketing-standards" w:history="1">
        <w:r w:rsidRPr="0014427D">
          <w:rPr>
            <w:rFonts w:ascii="Times New Roman" w:eastAsia="Times New Roman" w:hAnsi="Times New Roman" w:cs="Times New Roman"/>
            <w:color w:val="0000FF"/>
            <w:u w:val="single"/>
            <w:lang w:val="en" w:eastAsia="en-GB"/>
          </w:rPr>
          <w:t>Marketing standards</w:t>
        </w:r>
      </w:hyperlink>
      <w:r w:rsidRPr="0014427D">
        <w:rPr>
          <w:rFonts w:ascii="Times New Roman" w:eastAsia="Times New Roman" w:hAnsi="Times New Roman" w:cs="Times New Roman"/>
          <w:lang w:val="en" w:eastAsia="en-GB"/>
        </w:rPr>
        <w:t xml:space="preserve"> </w:t>
      </w:r>
    </w:p>
    <w:p w14:paraId="1684C67D"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19" w:anchor="genetically-modified-organisms-gmos" w:history="1">
        <w:r w:rsidRPr="0014427D">
          <w:rPr>
            <w:rFonts w:ascii="Times New Roman" w:eastAsia="Times New Roman" w:hAnsi="Times New Roman" w:cs="Times New Roman"/>
            <w:color w:val="0000FF"/>
            <w:u w:val="single"/>
            <w:lang w:val="en" w:eastAsia="en-GB"/>
          </w:rPr>
          <w:t>Genetically modified organisms (GMOs)</w:t>
        </w:r>
      </w:hyperlink>
      <w:r w:rsidRPr="0014427D">
        <w:rPr>
          <w:rFonts w:ascii="Times New Roman" w:eastAsia="Times New Roman" w:hAnsi="Times New Roman" w:cs="Times New Roman"/>
          <w:lang w:val="en" w:eastAsia="en-GB"/>
        </w:rPr>
        <w:t xml:space="preserve"> </w:t>
      </w:r>
    </w:p>
    <w:p w14:paraId="7EBF608E"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20" w:anchor="fertilisers" w:history="1">
        <w:proofErr w:type="spellStart"/>
        <w:r w:rsidRPr="0014427D">
          <w:rPr>
            <w:rFonts w:ascii="Times New Roman" w:eastAsia="Times New Roman" w:hAnsi="Times New Roman" w:cs="Times New Roman"/>
            <w:color w:val="0000FF"/>
            <w:u w:val="single"/>
            <w:lang w:val="en" w:eastAsia="en-GB"/>
          </w:rPr>
          <w:t>Fertilisers</w:t>
        </w:r>
        <w:proofErr w:type="spellEnd"/>
      </w:hyperlink>
      <w:r w:rsidRPr="0014427D">
        <w:rPr>
          <w:rFonts w:ascii="Times New Roman" w:eastAsia="Times New Roman" w:hAnsi="Times New Roman" w:cs="Times New Roman"/>
          <w:lang w:val="en" w:eastAsia="en-GB"/>
        </w:rPr>
        <w:t xml:space="preserve"> </w:t>
      </w:r>
    </w:p>
    <w:p w14:paraId="0EE81BCE"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21" w:anchor="pesticides-regulations" w:history="1">
        <w:r w:rsidRPr="0014427D">
          <w:rPr>
            <w:rFonts w:ascii="Times New Roman" w:eastAsia="Times New Roman" w:hAnsi="Times New Roman" w:cs="Times New Roman"/>
            <w:color w:val="0000FF"/>
            <w:u w:val="single"/>
            <w:lang w:val="en" w:eastAsia="en-GB"/>
          </w:rPr>
          <w:t>Pesticides regulations</w:t>
        </w:r>
      </w:hyperlink>
      <w:r w:rsidRPr="0014427D">
        <w:rPr>
          <w:rFonts w:ascii="Times New Roman" w:eastAsia="Times New Roman" w:hAnsi="Times New Roman" w:cs="Times New Roman"/>
          <w:lang w:val="en" w:eastAsia="en-GB"/>
        </w:rPr>
        <w:t xml:space="preserve"> </w:t>
      </w:r>
    </w:p>
    <w:p w14:paraId="797F56D2"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22" w:anchor="chemical-regulations" w:history="1">
        <w:r w:rsidRPr="0014427D">
          <w:rPr>
            <w:rFonts w:ascii="Times New Roman" w:eastAsia="Times New Roman" w:hAnsi="Times New Roman" w:cs="Times New Roman"/>
            <w:color w:val="0000FF"/>
            <w:u w:val="single"/>
            <w:lang w:val="en" w:eastAsia="en-GB"/>
          </w:rPr>
          <w:t>Chemical regulations</w:t>
        </w:r>
      </w:hyperlink>
      <w:r w:rsidRPr="0014427D">
        <w:rPr>
          <w:rFonts w:ascii="Times New Roman" w:eastAsia="Times New Roman" w:hAnsi="Times New Roman" w:cs="Times New Roman"/>
          <w:lang w:val="en" w:eastAsia="en-GB"/>
        </w:rPr>
        <w:t xml:space="preserve"> </w:t>
      </w:r>
    </w:p>
    <w:p w14:paraId="25329DD8" w14:textId="77777777" w:rsidR="007907E1" w:rsidRPr="0014427D" w:rsidRDefault="007907E1" w:rsidP="007907E1">
      <w:pPr>
        <w:numPr>
          <w:ilvl w:val="0"/>
          <w:numId w:val="14"/>
        </w:numPr>
        <w:spacing w:before="100" w:beforeAutospacing="1" w:after="100" w:afterAutospacing="1" w:line="240" w:lineRule="auto"/>
        <w:rPr>
          <w:rFonts w:ascii="Times New Roman" w:eastAsia="Times New Roman" w:hAnsi="Times New Roman" w:cs="Times New Roman"/>
          <w:lang w:val="en" w:eastAsia="en-GB"/>
        </w:rPr>
      </w:pPr>
      <w:hyperlink r:id="rId23" w:anchor="water-regulations" w:history="1">
        <w:r w:rsidRPr="0014427D">
          <w:rPr>
            <w:rFonts w:ascii="Times New Roman" w:eastAsia="Times New Roman" w:hAnsi="Times New Roman" w:cs="Times New Roman"/>
            <w:color w:val="0000FF"/>
            <w:u w:val="single"/>
            <w:lang w:val="en" w:eastAsia="en-GB"/>
          </w:rPr>
          <w:t>Water regulations</w:t>
        </w:r>
      </w:hyperlink>
      <w:r w:rsidRPr="0014427D">
        <w:rPr>
          <w:rFonts w:ascii="Times New Roman" w:eastAsia="Times New Roman" w:hAnsi="Times New Roman" w:cs="Times New Roman"/>
          <w:lang w:val="en" w:eastAsia="en-GB"/>
        </w:rPr>
        <w:t xml:space="preserve"> </w:t>
      </w:r>
    </w:p>
    <w:p w14:paraId="60EA8584" w14:textId="673D34A3" w:rsidR="007907E1" w:rsidRPr="00485EAF"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14427D">
        <w:rPr>
          <w:rFonts w:ascii="Times New Roman" w:eastAsia="Times New Roman" w:hAnsi="Times New Roman" w:cs="Times New Roman"/>
          <w:b/>
          <w:bCs/>
          <w:sz w:val="22"/>
          <w:szCs w:val="22"/>
          <w:lang w:val="en" w:eastAsia="en-GB"/>
        </w:rPr>
        <w:t>Stay up to date</w:t>
      </w:r>
      <w:r w:rsidR="00A82A57">
        <w:rPr>
          <w:rFonts w:ascii="Times New Roman" w:eastAsia="Times New Roman" w:hAnsi="Times New Roman" w:cs="Times New Roman"/>
          <w:b/>
          <w:bCs/>
          <w:sz w:val="22"/>
          <w:szCs w:val="22"/>
          <w:lang w:val="en" w:eastAsia="en-GB"/>
        </w:rPr>
        <w:br/>
      </w:r>
      <w:r w:rsidRPr="00485EAF">
        <w:rPr>
          <w:rFonts w:ascii="Times New Roman" w:eastAsia="Times New Roman" w:hAnsi="Times New Roman" w:cs="Times New Roman"/>
          <w:lang w:val="en" w:eastAsia="en-GB"/>
        </w:rPr>
        <w:t>The UK will leave the EU on 31 October</w:t>
      </w:r>
      <w:r w:rsidR="0014427D" w:rsidRPr="00485EAF">
        <w:rPr>
          <w:rFonts w:ascii="Times New Roman" w:eastAsia="Times New Roman" w:hAnsi="Times New Roman" w:cs="Times New Roman"/>
          <w:lang w:val="en" w:eastAsia="en-GB"/>
        </w:rPr>
        <w:t xml:space="preserve"> 2019</w:t>
      </w:r>
      <w:r w:rsidRPr="00485EAF">
        <w:rPr>
          <w:rFonts w:ascii="Times New Roman" w:eastAsia="Times New Roman" w:hAnsi="Times New Roman" w:cs="Times New Roman"/>
          <w:lang w:val="en" w:eastAsia="en-GB"/>
        </w:rPr>
        <w:t xml:space="preserve">. </w:t>
      </w:r>
      <w:r w:rsidR="005411A9" w:rsidRPr="00485EAF">
        <w:rPr>
          <w:rFonts w:ascii="Times New Roman" w:eastAsia="Times New Roman" w:hAnsi="Times New Roman" w:cs="Times New Roman"/>
          <w:lang w:val="en" w:eastAsia="en-GB"/>
        </w:rPr>
        <w:t xml:space="preserve">This document </w:t>
      </w:r>
      <w:r w:rsidR="008A6352" w:rsidRPr="00485EAF">
        <w:rPr>
          <w:rFonts w:ascii="Times New Roman" w:eastAsia="Times New Roman" w:hAnsi="Times New Roman" w:cs="Times New Roman"/>
          <w:lang w:val="en" w:eastAsia="en-GB"/>
        </w:rPr>
        <w:t>tells you some of the areas to p</w:t>
      </w:r>
      <w:r w:rsidRPr="00485EAF">
        <w:rPr>
          <w:rFonts w:ascii="Times New Roman" w:eastAsia="Times New Roman" w:hAnsi="Times New Roman" w:cs="Times New Roman"/>
          <w:lang w:val="en" w:eastAsia="en-GB"/>
        </w:rPr>
        <w:t xml:space="preserve">repare for Brexit. </w:t>
      </w:r>
      <w:r w:rsidR="008A6352" w:rsidRPr="00485EAF">
        <w:rPr>
          <w:rFonts w:ascii="Times New Roman" w:eastAsia="Times New Roman" w:hAnsi="Times New Roman" w:cs="Times New Roman"/>
          <w:lang w:val="en" w:eastAsia="en-GB"/>
        </w:rPr>
        <w:t xml:space="preserve">DEFRA are continuing to </w:t>
      </w:r>
      <w:r w:rsidR="005048D6" w:rsidRPr="00485EAF">
        <w:rPr>
          <w:rFonts w:ascii="Times New Roman" w:eastAsia="Times New Roman" w:hAnsi="Times New Roman" w:cs="Times New Roman"/>
          <w:lang w:val="en" w:eastAsia="en-GB"/>
        </w:rPr>
        <w:t xml:space="preserve">their advice weekly so please sign up for updates </w:t>
      </w:r>
      <w:proofErr w:type="gramStart"/>
      <w:r w:rsidR="005048D6" w:rsidRPr="00485EAF">
        <w:rPr>
          <w:rFonts w:ascii="Times New Roman" w:eastAsia="Times New Roman" w:hAnsi="Times New Roman" w:cs="Times New Roman"/>
          <w:lang w:val="en" w:eastAsia="en-GB"/>
        </w:rPr>
        <w:t>below:</w:t>
      </w:r>
      <w:r w:rsidRPr="00485EAF">
        <w:rPr>
          <w:rFonts w:ascii="Times New Roman" w:eastAsia="Times New Roman" w:hAnsi="Times New Roman" w:cs="Times New Roman"/>
          <w:lang w:val="en" w:eastAsia="en-GB"/>
        </w:rPr>
        <w:t>.</w:t>
      </w:r>
      <w:proofErr w:type="gramEnd"/>
      <w:r w:rsidRPr="00485EAF">
        <w:rPr>
          <w:rFonts w:ascii="Times New Roman" w:eastAsia="Times New Roman" w:hAnsi="Times New Roman" w:cs="Times New Roman"/>
          <w:lang w:val="en" w:eastAsia="en-GB"/>
        </w:rPr>
        <w:t xml:space="preserve"> </w:t>
      </w:r>
      <w:r w:rsidRPr="00485EAF">
        <w:rPr>
          <w:rFonts w:ascii="Times New Roman" w:eastAsia="Times New Roman" w:hAnsi="Times New Roman" w:cs="Times New Roman"/>
          <w:lang w:val="en" w:eastAsia="en-GB"/>
        </w:rPr>
        <w:br/>
      </w:r>
      <w:r w:rsidRPr="00485EAF">
        <w:rPr>
          <w:rFonts w:ascii="Times New Roman" w:eastAsia="Times New Roman" w:hAnsi="Times New Roman" w:cs="Times New Roman"/>
          <w:lang w:val="en" w:eastAsia="en-GB"/>
        </w:rPr>
        <w:br/>
      </w:r>
      <w:hyperlink r:id="rId24" w:history="1">
        <w:r w:rsidRPr="00485EAF">
          <w:rPr>
            <w:rFonts w:ascii="Times New Roman" w:eastAsia="Times New Roman" w:hAnsi="Times New Roman" w:cs="Times New Roman"/>
            <w:color w:val="0000FF"/>
            <w:u w:val="single"/>
            <w:lang w:val="en" w:eastAsia="en-GB"/>
          </w:rPr>
          <w:t>Sign up for government-wide email alerts</w:t>
        </w:r>
      </w:hyperlink>
      <w:r w:rsidRPr="00485EAF">
        <w:rPr>
          <w:rFonts w:ascii="Times New Roman" w:eastAsia="Times New Roman" w:hAnsi="Times New Roman" w:cs="Times New Roman"/>
          <w:lang w:val="en" w:eastAsia="en-GB"/>
        </w:rPr>
        <w:t xml:space="preserve"> about Brexit. </w:t>
      </w:r>
      <w:r w:rsidRPr="00485EAF">
        <w:rPr>
          <w:rFonts w:ascii="Times New Roman" w:eastAsia="Times New Roman" w:hAnsi="Times New Roman" w:cs="Times New Roman"/>
          <w:lang w:val="en" w:eastAsia="en-GB"/>
        </w:rPr>
        <w:br/>
      </w:r>
      <w:r w:rsidRPr="00485EAF">
        <w:rPr>
          <w:rFonts w:ascii="Times New Roman" w:eastAsia="Times New Roman" w:hAnsi="Times New Roman" w:cs="Times New Roman"/>
          <w:lang w:val="en" w:eastAsia="en-GB"/>
        </w:rPr>
        <w:br/>
      </w:r>
      <w:hyperlink r:id="rId25" w:history="1">
        <w:r w:rsidRPr="00485EAF">
          <w:rPr>
            <w:rFonts w:ascii="Times New Roman" w:eastAsia="Times New Roman" w:hAnsi="Times New Roman" w:cs="Times New Roman"/>
            <w:color w:val="0000FF"/>
            <w:u w:val="single"/>
            <w:lang w:val="en" w:eastAsia="en-GB"/>
          </w:rPr>
          <w:t>Sign up for Defra alerts</w:t>
        </w:r>
      </w:hyperlink>
      <w:r w:rsidRPr="00485EAF">
        <w:rPr>
          <w:rFonts w:ascii="Times New Roman" w:eastAsia="Times New Roman" w:hAnsi="Times New Roman" w:cs="Times New Roman"/>
          <w:lang w:val="en" w:eastAsia="en-GB"/>
        </w:rPr>
        <w:t xml:space="preserve"> about Brexit and the farming sector.</w:t>
      </w:r>
    </w:p>
    <w:p w14:paraId="46CBD592" w14:textId="41AA32F7" w:rsidR="007907E1" w:rsidRPr="0014427D"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5411A9">
        <w:rPr>
          <w:rFonts w:ascii="Times New Roman" w:eastAsia="Times New Roman" w:hAnsi="Times New Roman" w:cs="Times New Roman"/>
          <w:b/>
          <w:bCs/>
          <w:sz w:val="22"/>
          <w:szCs w:val="22"/>
          <w:lang w:val="en" w:eastAsia="en-GB"/>
        </w:rPr>
        <w:t>Farm and rural payments: EU funding</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 xml:space="preserve">In 2019, EU funding for </w:t>
      </w:r>
      <w:hyperlink r:id="rId26" w:history="1">
        <w:r w:rsidRPr="0014427D">
          <w:rPr>
            <w:rFonts w:ascii="Times New Roman" w:eastAsia="Times New Roman" w:hAnsi="Times New Roman" w:cs="Times New Roman"/>
            <w:color w:val="0000FF"/>
            <w:u w:val="single"/>
            <w:lang w:val="en" w:eastAsia="en-GB"/>
          </w:rPr>
          <w:t>rural payment schemes including the Basic Payment Scheme</w:t>
        </w:r>
      </w:hyperlink>
      <w:r w:rsidRPr="0014427D">
        <w:rPr>
          <w:rFonts w:ascii="Times New Roman" w:eastAsia="Times New Roman" w:hAnsi="Times New Roman" w:cs="Times New Roman"/>
          <w:lang w:val="en" w:eastAsia="en-GB"/>
        </w:rPr>
        <w:t xml:space="preserve"> will continue, whether the UK leaves the EU with or without a deal.</w:t>
      </w:r>
    </w:p>
    <w:p w14:paraId="14CD222D"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To get payments, you’ll need to follow the same standards as you do now. This includes on-site inspections to UK </w:t>
      </w:r>
      <w:r w:rsidRPr="0014427D">
        <w:rPr>
          <w:rFonts w:ascii="Times New Roman" w:eastAsia="Times New Roman" w:hAnsi="Times New Roman" w:cs="Times New Roman"/>
          <w:lang w:val="en" w:eastAsia="en-GB"/>
        </w:rPr>
        <w:t>farms. The Rural Payments Agency (RPA) will continue to administer the schemes.</w:t>
      </w:r>
    </w:p>
    <w:p w14:paraId="1CA4CD8D" w14:textId="65FC69C5" w:rsidR="007907E1"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You’ll continue to receive </w:t>
      </w:r>
      <w:hyperlink r:id="rId27" w:history="1">
        <w:r w:rsidRPr="0014427D">
          <w:rPr>
            <w:rFonts w:ascii="Times New Roman" w:eastAsia="Times New Roman" w:hAnsi="Times New Roman" w:cs="Times New Roman"/>
            <w:color w:val="0000FF"/>
            <w:u w:val="single"/>
            <w:lang w:val="en" w:eastAsia="en-GB"/>
          </w:rPr>
          <w:t xml:space="preserve">Rural Development </w:t>
        </w:r>
        <w:proofErr w:type="spellStart"/>
        <w:r w:rsidRPr="0014427D">
          <w:rPr>
            <w:rFonts w:ascii="Times New Roman" w:eastAsia="Times New Roman" w:hAnsi="Times New Roman" w:cs="Times New Roman"/>
            <w:color w:val="0000FF"/>
            <w:u w:val="single"/>
            <w:lang w:val="en" w:eastAsia="en-GB"/>
          </w:rPr>
          <w:t>Programme</w:t>
        </w:r>
        <w:proofErr w:type="spellEnd"/>
        <w:r w:rsidRPr="0014427D">
          <w:rPr>
            <w:rFonts w:ascii="Times New Roman" w:eastAsia="Times New Roman" w:hAnsi="Times New Roman" w:cs="Times New Roman"/>
            <w:color w:val="0000FF"/>
            <w:u w:val="single"/>
            <w:lang w:val="en" w:eastAsia="en-GB"/>
          </w:rPr>
          <w:t xml:space="preserve"> for England (RDPE) funding</w:t>
        </w:r>
      </w:hyperlink>
      <w:r w:rsidRPr="0014427D">
        <w:rPr>
          <w:rFonts w:ascii="Times New Roman" w:eastAsia="Times New Roman" w:hAnsi="Times New Roman" w:cs="Times New Roman"/>
          <w:lang w:val="en" w:eastAsia="en-GB"/>
        </w:rPr>
        <w:t xml:space="preserve"> that comes from the EU until your project closes.</w:t>
      </w:r>
    </w:p>
    <w:p w14:paraId="1F729C16" w14:textId="692C6FCC" w:rsidR="00576E29" w:rsidRPr="0014427D" w:rsidRDefault="007D5056" w:rsidP="007907E1">
      <w:pPr>
        <w:spacing w:before="100" w:beforeAutospacing="1" w:after="100" w:afterAutospacing="1" w:line="240" w:lineRule="auto"/>
        <w:rPr>
          <w:rFonts w:ascii="Times New Roman" w:eastAsia="Times New Roman" w:hAnsi="Times New Roman" w:cs="Times New Roman"/>
          <w:lang w:val="en" w:eastAsia="en-GB"/>
        </w:rPr>
      </w:pPr>
      <w:r>
        <w:rPr>
          <w:noProof/>
        </w:rPr>
        <w:drawing>
          <wp:inline distT="0" distB="0" distL="0" distR="0" wp14:anchorId="36B1D192" wp14:editId="223AE9DF">
            <wp:extent cx="2971800" cy="1857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1857375"/>
                    </a:xfrm>
                    <a:prstGeom prst="rect">
                      <a:avLst/>
                    </a:prstGeom>
                    <a:noFill/>
                    <a:ln>
                      <a:noFill/>
                    </a:ln>
                  </pic:spPr>
                </pic:pic>
              </a:graphicData>
            </a:graphic>
          </wp:inline>
        </w:drawing>
      </w:r>
    </w:p>
    <w:p w14:paraId="1773E008" w14:textId="0858D4A3" w:rsidR="007907E1" w:rsidRPr="0014427D"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5048D6">
        <w:rPr>
          <w:rFonts w:ascii="Times New Roman" w:eastAsia="Times New Roman" w:hAnsi="Times New Roman" w:cs="Times New Roman"/>
          <w:b/>
          <w:bCs/>
          <w:sz w:val="22"/>
          <w:szCs w:val="22"/>
          <w:lang w:val="en" w:eastAsia="en-GB"/>
        </w:rPr>
        <w:t>Importing and exporting</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To continue importing or exporting products between the UK and EU you must:</w:t>
      </w:r>
    </w:p>
    <w:p w14:paraId="53664362" w14:textId="77777777" w:rsidR="007907E1" w:rsidRPr="0014427D" w:rsidRDefault="007907E1" w:rsidP="007907E1">
      <w:pPr>
        <w:numPr>
          <w:ilvl w:val="0"/>
          <w:numId w:val="15"/>
        </w:numPr>
        <w:spacing w:before="100" w:beforeAutospacing="1" w:after="100" w:afterAutospacing="1" w:line="240" w:lineRule="auto"/>
        <w:rPr>
          <w:rFonts w:ascii="Times New Roman" w:eastAsia="Times New Roman" w:hAnsi="Times New Roman" w:cs="Times New Roman"/>
          <w:lang w:val="en" w:eastAsia="en-GB"/>
        </w:rPr>
      </w:pPr>
      <w:hyperlink r:id="rId29" w:history="1">
        <w:r w:rsidRPr="0014427D">
          <w:rPr>
            <w:rFonts w:ascii="Times New Roman" w:eastAsia="Times New Roman" w:hAnsi="Times New Roman" w:cs="Times New Roman"/>
            <w:color w:val="0000FF"/>
            <w:u w:val="single"/>
            <w:lang w:val="en" w:eastAsia="en-GB"/>
          </w:rPr>
          <w:t>Get a UK Economic Operator Registration and Identification (EORI) number</w:t>
        </w:r>
      </w:hyperlink>
      <w:r w:rsidRPr="0014427D">
        <w:rPr>
          <w:rFonts w:ascii="Times New Roman" w:eastAsia="Times New Roman" w:hAnsi="Times New Roman" w:cs="Times New Roman"/>
          <w:lang w:val="en" w:eastAsia="en-GB"/>
        </w:rPr>
        <w:t>.</w:t>
      </w:r>
    </w:p>
    <w:p w14:paraId="1533F473" w14:textId="77777777" w:rsidR="007907E1" w:rsidRPr="0014427D" w:rsidRDefault="007907E1" w:rsidP="007907E1">
      <w:pPr>
        <w:numPr>
          <w:ilvl w:val="0"/>
          <w:numId w:val="15"/>
        </w:num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Decide if you want to hire an import-export agent, or </w:t>
      </w:r>
      <w:hyperlink r:id="rId30" w:history="1">
        <w:r w:rsidRPr="0014427D">
          <w:rPr>
            <w:rFonts w:ascii="Times New Roman" w:eastAsia="Times New Roman" w:hAnsi="Times New Roman" w:cs="Times New Roman"/>
            <w:color w:val="0000FF"/>
            <w:u w:val="single"/>
            <w:lang w:val="en" w:eastAsia="en-GB"/>
          </w:rPr>
          <w:t>make the declarations yourself</w:t>
        </w:r>
      </w:hyperlink>
      <w:r w:rsidRPr="0014427D">
        <w:rPr>
          <w:rFonts w:ascii="Times New Roman" w:eastAsia="Times New Roman" w:hAnsi="Times New Roman" w:cs="Times New Roman"/>
          <w:lang w:val="en" w:eastAsia="en-GB"/>
        </w:rPr>
        <w:t>.</w:t>
      </w:r>
    </w:p>
    <w:p w14:paraId="05359E32" w14:textId="77777777" w:rsidR="007907E1" w:rsidRPr="0014427D" w:rsidRDefault="007907E1" w:rsidP="007907E1">
      <w:pPr>
        <w:numPr>
          <w:ilvl w:val="0"/>
          <w:numId w:val="15"/>
        </w:num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Contact the </w:t>
      </w:r>
      <w:proofErr w:type="spellStart"/>
      <w:r w:rsidRPr="0014427D">
        <w:rPr>
          <w:rFonts w:ascii="Times New Roman" w:eastAsia="Times New Roman" w:hAnsi="Times New Roman" w:cs="Times New Roman"/>
          <w:lang w:val="en" w:eastAsia="en-GB"/>
        </w:rPr>
        <w:t>organisation</w:t>
      </w:r>
      <w:proofErr w:type="spellEnd"/>
      <w:r w:rsidRPr="0014427D">
        <w:rPr>
          <w:rFonts w:ascii="Times New Roman" w:eastAsia="Times New Roman" w:hAnsi="Times New Roman" w:cs="Times New Roman"/>
          <w:lang w:val="en" w:eastAsia="en-GB"/>
        </w:rPr>
        <w:t xml:space="preserve"> that moves your goods to find out what information they need to make the declarations for your goods, or if you will need to make them yourself.</w:t>
      </w:r>
    </w:p>
    <w:p w14:paraId="7502A367"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Read the guidance on </w:t>
      </w:r>
      <w:hyperlink r:id="rId31" w:history="1">
        <w:r w:rsidRPr="0014427D">
          <w:rPr>
            <w:rFonts w:ascii="Times New Roman" w:eastAsia="Times New Roman" w:hAnsi="Times New Roman" w:cs="Times New Roman"/>
            <w:color w:val="0000FF"/>
            <w:u w:val="single"/>
            <w:lang w:val="en" w:eastAsia="en-GB"/>
          </w:rPr>
          <w:t>simplified customs procedures for trading with the EU if we leave without a deal</w:t>
        </w:r>
      </w:hyperlink>
      <w:r w:rsidRPr="0014427D">
        <w:rPr>
          <w:rFonts w:ascii="Times New Roman" w:eastAsia="Times New Roman" w:hAnsi="Times New Roman" w:cs="Times New Roman"/>
          <w:lang w:val="en" w:eastAsia="en-GB"/>
        </w:rPr>
        <w:t>.</w:t>
      </w:r>
    </w:p>
    <w:p w14:paraId="01438BF3" w14:textId="492AE521" w:rsidR="007907E1"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Further information is provided in </w:t>
      </w:r>
      <w:hyperlink r:id="rId32" w:history="1">
        <w:r w:rsidRPr="0014427D">
          <w:rPr>
            <w:rFonts w:ascii="Times New Roman" w:eastAsia="Times New Roman" w:hAnsi="Times New Roman" w:cs="Times New Roman"/>
            <w:color w:val="0000FF"/>
            <w:u w:val="single"/>
            <w:lang w:val="en" w:eastAsia="en-GB"/>
          </w:rPr>
          <w:t>HMRC’s advice for businesses trading with the EU</w:t>
        </w:r>
      </w:hyperlink>
      <w:r w:rsidRPr="0014427D">
        <w:rPr>
          <w:rFonts w:ascii="Times New Roman" w:eastAsia="Times New Roman" w:hAnsi="Times New Roman" w:cs="Times New Roman"/>
          <w:lang w:val="en" w:eastAsia="en-GB"/>
        </w:rPr>
        <w:t>.</w:t>
      </w:r>
    </w:p>
    <w:p w14:paraId="0DA50A05" w14:textId="77777777" w:rsidR="007D5056" w:rsidRPr="0014427D" w:rsidRDefault="007D5056" w:rsidP="007907E1">
      <w:pPr>
        <w:spacing w:before="100" w:beforeAutospacing="1" w:after="100" w:afterAutospacing="1" w:line="240" w:lineRule="auto"/>
        <w:rPr>
          <w:rFonts w:ascii="Times New Roman" w:eastAsia="Times New Roman" w:hAnsi="Times New Roman" w:cs="Times New Roman"/>
          <w:lang w:val="en" w:eastAsia="en-GB"/>
        </w:rPr>
      </w:pPr>
    </w:p>
    <w:p w14:paraId="57AE6182" w14:textId="274011DC" w:rsidR="007907E1" w:rsidRPr="0014427D" w:rsidRDefault="007907E1" w:rsidP="00A82A57">
      <w:pPr>
        <w:spacing w:before="100" w:beforeAutospacing="1" w:after="100" w:afterAutospacing="1" w:line="240" w:lineRule="auto"/>
        <w:outlineLvl w:val="2"/>
        <w:rPr>
          <w:rFonts w:ascii="Times New Roman" w:eastAsia="Times New Roman" w:hAnsi="Times New Roman" w:cs="Times New Roman"/>
          <w:lang w:val="en" w:eastAsia="en-GB"/>
        </w:rPr>
      </w:pPr>
      <w:r w:rsidRPr="005048D6">
        <w:rPr>
          <w:rFonts w:ascii="Times New Roman" w:eastAsia="Times New Roman" w:hAnsi="Times New Roman" w:cs="Times New Roman"/>
          <w:b/>
          <w:bCs/>
          <w:sz w:val="22"/>
          <w:szCs w:val="22"/>
          <w:lang w:val="en" w:eastAsia="en-GB"/>
        </w:rPr>
        <w:lastRenderedPageBreak/>
        <w:t>Preparing to move goods between Ireland and Northern Ireland</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 xml:space="preserve">Goods moving between Ireland and Northern Ireland will have different procedures compared to </w:t>
      </w:r>
      <w:proofErr w:type="gramStart"/>
      <w:r w:rsidRPr="0014427D">
        <w:rPr>
          <w:rFonts w:ascii="Times New Roman" w:eastAsia="Times New Roman" w:hAnsi="Times New Roman" w:cs="Times New Roman"/>
          <w:lang w:val="en" w:eastAsia="en-GB"/>
        </w:rPr>
        <w:t>other</w:t>
      </w:r>
      <w:proofErr w:type="gramEnd"/>
      <w:r w:rsidRPr="0014427D">
        <w:rPr>
          <w:rFonts w:ascii="Times New Roman" w:eastAsia="Times New Roman" w:hAnsi="Times New Roman" w:cs="Times New Roman"/>
          <w:lang w:val="en" w:eastAsia="en-GB"/>
        </w:rPr>
        <w:t xml:space="preserve"> UK-EU trade.</w:t>
      </w:r>
    </w:p>
    <w:p w14:paraId="57DFA1E9" w14:textId="72965B0A" w:rsidR="007907E1"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Read the guidance on </w:t>
      </w:r>
      <w:hyperlink r:id="rId33" w:history="1">
        <w:r w:rsidRPr="0014427D">
          <w:rPr>
            <w:rFonts w:ascii="Times New Roman" w:eastAsia="Times New Roman" w:hAnsi="Times New Roman" w:cs="Times New Roman"/>
            <w:color w:val="0000FF"/>
            <w:u w:val="single"/>
            <w:lang w:val="en" w:eastAsia="en-GB"/>
          </w:rPr>
          <w:t>customs procedures</w:t>
        </w:r>
      </w:hyperlink>
      <w:r w:rsidRPr="0014427D">
        <w:rPr>
          <w:rFonts w:ascii="Times New Roman" w:eastAsia="Times New Roman" w:hAnsi="Times New Roman" w:cs="Times New Roman"/>
          <w:lang w:val="en" w:eastAsia="en-GB"/>
        </w:rPr>
        <w:t xml:space="preserve"> and </w:t>
      </w:r>
      <w:hyperlink r:id="rId34" w:history="1">
        <w:r w:rsidRPr="0014427D">
          <w:rPr>
            <w:rFonts w:ascii="Times New Roman" w:eastAsia="Times New Roman" w:hAnsi="Times New Roman" w:cs="Times New Roman"/>
            <w:color w:val="0000FF"/>
            <w:u w:val="single"/>
            <w:lang w:val="en" w:eastAsia="en-GB"/>
          </w:rPr>
          <w:t>VAT</w:t>
        </w:r>
      </w:hyperlink>
      <w:r w:rsidRPr="0014427D">
        <w:rPr>
          <w:rFonts w:ascii="Times New Roman" w:eastAsia="Times New Roman" w:hAnsi="Times New Roman" w:cs="Times New Roman"/>
          <w:lang w:val="en" w:eastAsia="en-GB"/>
        </w:rPr>
        <w:t xml:space="preserve"> for goods moving between Ireland and Northern Ireland.</w:t>
      </w:r>
    </w:p>
    <w:p w14:paraId="200C280D" w14:textId="52E23194" w:rsidR="00096012" w:rsidRDefault="00096012" w:rsidP="007907E1">
      <w:pPr>
        <w:spacing w:before="100" w:beforeAutospacing="1" w:after="100" w:afterAutospacing="1" w:line="240" w:lineRule="auto"/>
        <w:rPr>
          <w:rFonts w:ascii="Times New Roman" w:eastAsia="Times New Roman" w:hAnsi="Times New Roman" w:cs="Times New Roman"/>
          <w:lang w:val="en" w:eastAsia="en-GB"/>
        </w:rPr>
      </w:pPr>
      <w:r>
        <w:rPr>
          <w:rFonts w:ascii="Times New Roman" w:eastAsia="Times New Roman" w:hAnsi="Times New Roman" w:cs="Times New Roman"/>
          <w:lang w:val="en" w:eastAsia="en-GB"/>
        </w:rPr>
        <w:t xml:space="preserve">As </w:t>
      </w:r>
      <w:r w:rsidR="00603346">
        <w:rPr>
          <w:rFonts w:ascii="Times New Roman" w:eastAsia="Times New Roman" w:hAnsi="Times New Roman" w:cs="Times New Roman"/>
          <w:lang w:val="en" w:eastAsia="en-GB"/>
        </w:rPr>
        <w:t>negotiations</w:t>
      </w:r>
      <w:r>
        <w:rPr>
          <w:rFonts w:ascii="Times New Roman" w:eastAsia="Times New Roman" w:hAnsi="Times New Roman" w:cs="Times New Roman"/>
          <w:lang w:val="en" w:eastAsia="en-GB"/>
        </w:rPr>
        <w:t xml:space="preserve"> continue</w:t>
      </w:r>
      <w:r w:rsidR="00603346">
        <w:rPr>
          <w:rFonts w:ascii="Times New Roman" w:eastAsia="Times New Roman" w:hAnsi="Times New Roman" w:cs="Times New Roman"/>
          <w:lang w:val="en" w:eastAsia="en-GB"/>
        </w:rPr>
        <w:t xml:space="preserve"> ahead of the 31 October deadline, these </w:t>
      </w:r>
      <w:r w:rsidR="00AB7720">
        <w:rPr>
          <w:rFonts w:ascii="Times New Roman" w:eastAsia="Times New Roman" w:hAnsi="Times New Roman" w:cs="Times New Roman"/>
          <w:lang w:val="en" w:eastAsia="en-GB"/>
        </w:rPr>
        <w:t>procedures</w:t>
      </w:r>
      <w:r w:rsidR="00603346">
        <w:rPr>
          <w:rFonts w:ascii="Times New Roman" w:eastAsia="Times New Roman" w:hAnsi="Times New Roman" w:cs="Times New Roman"/>
          <w:lang w:val="en" w:eastAsia="en-GB"/>
        </w:rPr>
        <w:t xml:space="preserve"> could be updated</w:t>
      </w:r>
      <w:r w:rsidR="00AB7720">
        <w:rPr>
          <w:rFonts w:ascii="Times New Roman" w:eastAsia="Times New Roman" w:hAnsi="Times New Roman" w:cs="Times New Roman"/>
          <w:lang w:val="en" w:eastAsia="en-GB"/>
        </w:rPr>
        <w:t xml:space="preserve"> to reflect the final deal, if one is reached.</w:t>
      </w:r>
    </w:p>
    <w:p w14:paraId="4A94D5BA" w14:textId="77777777" w:rsidR="00A82A57" w:rsidRPr="0014427D" w:rsidRDefault="00A82A57" w:rsidP="007907E1">
      <w:pPr>
        <w:spacing w:before="100" w:beforeAutospacing="1" w:after="100" w:afterAutospacing="1" w:line="240" w:lineRule="auto"/>
        <w:rPr>
          <w:rFonts w:ascii="Times New Roman" w:eastAsia="Times New Roman" w:hAnsi="Times New Roman" w:cs="Times New Roman"/>
          <w:lang w:val="en" w:eastAsia="en-GB"/>
        </w:rPr>
      </w:pPr>
    </w:p>
    <w:p w14:paraId="4E11B508" w14:textId="31ACDCC7" w:rsidR="007907E1" w:rsidRPr="0014427D" w:rsidRDefault="007907E1" w:rsidP="00A82A57">
      <w:pPr>
        <w:spacing w:before="100" w:beforeAutospacing="1" w:after="100" w:afterAutospacing="1" w:line="240" w:lineRule="auto"/>
        <w:outlineLvl w:val="2"/>
        <w:rPr>
          <w:rFonts w:ascii="Times New Roman" w:eastAsia="Times New Roman" w:hAnsi="Times New Roman" w:cs="Times New Roman"/>
          <w:lang w:val="en" w:eastAsia="en-GB"/>
        </w:rPr>
      </w:pPr>
      <w:r w:rsidRPr="00096012">
        <w:rPr>
          <w:rFonts w:ascii="Times New Roman" w:eastAsia="Times New Roman" w:hAnsi="Times New Roman" w:cs="Times New Roman"/>
          <w:b/>
          <w:bCs/>
          <w:sz w:val="22"/>
          <w:szCs w:val="22"/>
          <w:lang w:val="en" w:eastAsia="en-GB"/>
        </w:rPr>
        <w:t>Preparing for changes to existing trade agreements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 xml:space="preserve">The way you access existing </w:t>
      </w:r>
      <w:proofErr w:type="spellStart"/>
      <w:r w:rsidRPr="0014427D">
        <w:rPr>
          <w:rFonts w:ascii="Times New Roman" w:eastAsia="Times New Roman" w:hAnsi="Times New Roman" w:cs="Times New Roman"/>
          <w:lang w:val="en" w:eastAsia="en-GB"/>
        </w:rPr>
        <w:t>favourable</w:t>
      </w:r>
      <w:proofErr w:type="spellEnd"/>
      <w:r w:rsidRPr="0014427D">
        <w:rPr>
          <w:rFonts w:ascii="Times New Roman" w:eastAsia="Times New Roman" w:hAnsi="Times New Roman" w:cs="Times New Roman"/>
          <w:lang w:val="en" w:eastAsia="en-GB"/>
        </w:rPr>
        <w:t xml:space="preserve"> arrangements with non-EU countries may change.</w:t>
      </w:r>
    </w:p>
    <w:p w14:paraId="185AD5C4"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Read the guidance on </w:t>
      </w:r>
      <w:hyperlink r:id="rId35" w:history="1">
        <w:r w:rsidRPr="0014427D">
          <w:rPr>
            <w:rFonts w:ascii="Times New Roman" w:eastAsia="Times New Roman" w:hAnsi="Times New Roman" w:cs="Times New Roman"/>
            <w:color w:val="0000FF"/>
            <w:u w:val="single"/>
            <w:lang w:val="en" w:eastAsia="en-GB"/>
          </w:rPr>
          <w:t>changes to trading with non-EU countries that have a free trade agreement with the EU</w:t>
        </w:r>
      </w:hyperlink>
      <w:r w:rsidRPr="0014427D">
        <w:rPr>
          <w:rFonts w:ascii="Times New Roman" w:eastAsia="Times New Roman" w:hAnsi="Times New Roman" w:cs="Times New Roman"/>
          <w:lang w:val="en" w:eastAsia="en-GB"/>
        </w:rPr>
        <w:t>.</w:t>
      </w:r>
    </w:p>
    <w:p w14:paraId="52F55D24" w14:textId="055BB8E0" w:rsidR="007907E1" w:rsidRPr="0014427D" w:rsidRDefault="007907E1" w:rsidP="00A82A57">
      <w:pPr>
        <w:spacing w:before="100" w:beforeAutospacing="1" w:after="100" w:afterAutospacing="1" w:line="240" w:lineRule="auto"/>
        <w:outlineLvl w:val="2"/>
        <w:rPr>
          <w:rFonts w:ascii="Times New Roman" w:eastAsia="Times New Roman" w:hAnsi="Times New Roman" w:cs="Times New Roman"/>
          <w:lang w:val="en" w:eastAsia="en-GB"/>
        </w:rPr>
      </w:pPr>
      <w:r w:rsidRPr="00AB7720">
        <w:rPr>
          <w:rFonts w:ascii="Times New Roman" w:eastAsia="Times New Roman" w:hAnsi="Times New Roman" w:cs="Times New Roman"/>
          <w:b/>
          <w:bCs/>
          <w:sz w:val="22"/>
          <w:szCs w:val="22"/>
          <w:lang w:val="en" w:eastAsia="en-GB"/>
        </w:rPr>
        <w:t>Preparing for changes to import tariffs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The UK would implement a temporary tariff regime for up to 12 months.</w:t>
      </w:r>
    </w:p>
    <w:p w14:paraId="2A02FE07"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Most UK imports would be tariff-free, but in certain sectors, such as agriculture, tariffs would be maintained.</w:t>
      </w:r>
    </w:p>
    <w:p w14:paraId="4FD8251D"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hyperlink r:id="rId36" w:history="1">
        <w:r w:rsidRPr="0014427D">
          <w:rPr>
            <w:rFonts w:ascii="Times New Roman" w:eastAsia="Times New Roman" w:hAnsi="Times New Roman" w:cs="Times New Roman"/>
            <w:color w:val="0000FF"/>
            <w:u w:val="single"/>
            <w:lang w:val="en" w:eastAsia="en-GB"/>
          </w:rPr>
          <w:t>Check the temporary rates of customs duty on imports after Brexit</w:t>
        </w:r>
      </w:hyperlink>
      <w:r w:rsidRPr="0014427D">
        <w:rPr>
          <w:rFonts w:ascii="Times New Roman" w:eastAsia="Times New Roman" w:hAnsi="Times New Roman" w:cs="Times New Roman"/>
          <w:lang w:val="en" w:eastAsia="en-GB"/>
        </w:rPr>
        <w:t>.</w:t>
      </w:r>
    </w:p>
    <w:p w14:paraId="5DC3A06C" w14:textId="43BEEB8C" w:rsidR="007907E1" w:rsidRDefault="007907E1" w:rsidP="00A82A57">
      <w:pPr>
        <w:spacing w:before="100" w:beforeAutospacing="1" w:after="100" w:afterAutospacing="1" w:line="240" w:lineRule="auto"/>
        <w:outlineLvl w:val="2"/>
        <w:rPr>
          <w:rFonts w:ascii="Times New Roman" w:eastAsia="Times New Roman" w:hAnsi="Times New Roman" w:cs="Times New Roman"/>
          <w:lang w:val="en" w:eastAsia="en-GB"/>
        </w:rPr>
      </w:pPr>
      <w:r w:rsidRPr="00AB7720">
        <w:rPr>
          <w:rFonts w:ascii="Times New Roman" w:eastAsia="Times New Roman" w:hAnsi="Times New Roman" w:cs="Times New Roman"/>
          <w:b/>
          <w:bCs/>
          <w:sz w:val="22"/>
          <w:szCs w:val="22"/>
          <w:lang w:val="en" w:eastAsia="en-GB"/>
        </w:rPr>
        <w:t>Arable and horticulture: plants and plant products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 xml:space="preserve">Plants and plant products (for example, vegetables, seeds and fruit) managed under the EU </w:t>
      </w:r>
      <w:hyperlink r:id="rId37" w:anchor="when-you-need-a-plant-passport" w:history="1">
        <w:r w:rsidRPr="0014427D">
          <w:rPr>
            <w:rFonts w:ascii="Times New Roman" w:eastAsia="Times New Roman" w:hAnsi="Times New Roman" w:cs="Times New Roman"/>
            <w:color w:val="0000FF"/>
            <w:u w:val="single"/>
            <w:lang w:val="en" w:eastAsia="en-GB"/>
          </w:rPr>
          <w:t>plant passport scheme</w:t>
        </w:r>
      </w:hyperlink>
      <w:r w:rsidRPr="0014427D">
        <w:rPr>
          <w:rFonts w:ascii="Times New Roman" w:eastAsia="Times New Roman" w:hAnsi="Times New Roman" w:cs="Times New Roman"/>
          <w:lang w:val="en" w:eastAsia="en-GB"/>
        </w:rPr>
        <w:t xml:space="preserve"> will be subject to UK import controls.</w:t>
      </w:r>
    </w:p>
    <w:p w14:paraId="0E5F4071" w14:textId="2FA358A5" w:rsidR="008E09A3" w:rsidRPr="0014427D" w:rsidRDefault="008E09A3" w:rsidP="00A82A57">
      <w:pPr>
        <w:spacing w:before="100" w:beforeAutospacing="1" w:after="100" w:afterAutospacing="1" w:line="240" w:lineRule="auto"/>
        <w:outlineLvl w:val="2"/>
        <w:rPr>
          <w:rFonts w:ascii="Times New Roman" w:eastAsia="Times New Roman" w:hAnsi="Times New Roman" w:cs="Times New Roman"/>
          <w:lang w:val="en" w:eastAsia="en-GB"/>
        </w:rPr>
      </w:pPr>
      <w:r>
        <w:rPr>
          <w:noProof/>
        </w:rPr>
        <w:drawing>
          <wp:inline distT="0" distB="0" distL="0" distR="0" wp14:anchorId="288C6D70" wp14:editId="1A333039">
            <wp:extent cx="2971800" cy="1814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1814830"/>
                    </a:xfrm>
                    <a:prstGeom prst="rect">
                      <a:avLst/>
                    </a:prstGeom>
                    <a:noFill/>
                    <a:ln>
                      <a:noFill/>
                    </a:ln>
                  </pic:spPr>
                </pic:pic>
              </a:graphicData>
            </a:graphic>
          </wp:inline>
        </w:drawing>
      </w:r>
    </w:p>
    <w:p w14:paraId="34EE45D9"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There is a new process you must follow for imports and exports.</w:t>
      </w:r>
    </w:p>
    <w:p w14:paraId="793FCC8C" w14:textId="129AD8CB" w:rsidR="0094128C"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Read the guidance on </w:t>
      </w:r>
      <w:hyperlink r:id="rId39" w:history="1">
        <w:r w:rsidRPr="0014427D">
          <w:rPr>
            <w:rFonts w:ascii="Times New Roman" w:eastAsia="Times New Roman" w:hAnsi="Times New Roman" w:cs="Times New Roman"/>
            <w:color w:val="0000FF"/>
            <w:u w:val="single"/>
            <w:lang w:val="en" w:eastAsia="en-GB"/>
          </w:rPr>
          <w:t>importing and exporting plants and plant products if there’s no withdrawal deal</w:t>
        </w:r>
      </w:hyperlink>
      <w:r w:rsidRPr="0014427D">
        <w:rPr>
          <w:rFonts w:ascii="Times New Roman" w:eastAsia="Times New Roman" w:hAnsi="Times New Roman" w:cs="Times New Roman"/>
          <w:lang w:val="en" w:eastAsia="en-GB"/>
        </w:rPr>
        <w:t xml:space="preserve"> and </w:t>
      </w:r>
      <w:hyperlink r:id="rId40" w:history="1">
        <w:r w:rsidRPr="0014427D">
          <w:rPr>
            <w:rFonts w:ascii="Times New Roman" w:eastAsia="Times New Roman" w:hAnsi="Times New Roman" w:cs="Times New Roman"/>
            <w:color w:val="0000FF"/>
            <w:u w:val="single"/>
            <w:lang w:val="en" w:eastAsia="en-GB"/>
          </w:rPr>
          <w:t>plant health controls</w:t>
        </w:r>
      </w:hyperlink>
      <w:r w:rsidRPr="0014427D">
        <w:rPr>
          <w:rFonts w:ascii="Times New Roman" w:eastAsia="Times New Roman" w:hAnsi="Times New Roman" w:cs="Times New Roman"/>
          <w:lang w:val="en" w:eastAsia="en-GB"/>
        </w:rPr>
        <w:t>.</w:t>
      </w:r>
    </w:p>
    <w:p w14:paraId="200C2ED6" w14:textId="27B3CAA7" w:rsidR="007907E1" w:rsidRPr="0014427D" w:rsidRDefault="007907E1" w:rsidP="00A82A57">
      <w:pPr>
        <w:spacing w:before="100" w:beforeAutospacing="1" w:after="100" w:afterAutospacing="1" w:line="240" w:lineRule="auto"/>
        <w:outlineLvl w:val="2"/>
        <w:rPr>
          <w:rFonts w:ascii="Times New Roman" w:eastAsia="Times New Roman" w:hAnsi="Times New Roman" w:cs="Times New Roman"/>
          <w:lang w:val="en" w:eastAsia="en-GB"/>
        </w:rPr>
      </w:pPr>
      <w:r w:rsidRPr="00AB7720">
        <w:rPr>
          <w:rFonts w:ascii="Times New Roman" w:eastAsia="Times New Roman" w:hAnsi="Times New Roman" w:cs="Times New Roman"/>
          <w:b/>
          <w:bCs/>
          <w:sz w:val="22"/>
          <w:szCs w:val="22"/>
          <w:lang w:val="en" w:eastAsia="en-GB"/>
        </w:rPr>
        <w:t>Seed exports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You’ll need to list the seed variety you’re exporting on the EU Common Catalogue via a member state.</w:t>
      </w:r>
    </w:p>
    <w:p w14:paraId="1B504BAC" w14:textId="72FC3617" w:rsidR="007907E1" w:rsidRPr="0014427D" w:rsidRDefault="007907E1" w:rsidP="00A82A57">
      <w:pPr>
        <w:spacing w:before="100" w:beforeAutospacing="1" w:after="100" w:afterAutospacing="1" w:line="240" w:lineRule="auto"/>
        <w:outlineLvl w:val="2"/>
        <w:rPr>
          <w:rFonts w:ascii="Times New Roman" w:eastAsia="Times New Roman" w:hAnsi="Times New Roman" w:cs="Times New Roman"/>
          <w:lang w:val="en" w:eastAsia="en-GB"/>
        </w:rPr>
      </w:pPr>
      <w:r w:rsidRPr="00AB7720">
        <w:rPr>
          <w:rFonts w:ascii="Times New Roman" w:eastAsia="Times New Roman" w:hAnsi="Times New Roman" w:cs="Times New Roman"/>
          <w:b/>
          <w:bCs/>
          <w:sz w:val="22"/>
          <w:szCs w:val="22"/>
          <w:lang w:val="en" w:eastAsia="en-GB"/>
        </w:rPr>
        <w:t>Livestock, animal products and high-risk feed</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The way you import and notify the UK authorities of these imports will change.</w:t>
      </w:r>
    </w:p>
    <w:p w14:paraId="7273B669"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If you export animals or animal products from the UK to the EU, you’ll need to follow a new process.</w:t>
      </w:r>
    </w:p>
    <w:p w14:paraId="5C29CB6F" w14:textId="20830495" w:rsidR="007907E1"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Read the guidance on </w:t>
      </w:r>
      <w:hyperlink r:id="rId41" w:history="1">
        <w:r w:rsidRPr="0014427D">
          <w:rPr>
            <w:rFonts w:ascii="Times New Roman" w:eastAsia="Times New Roman" w:hAnsi="Times New Roman" w:cs="Times New Roman"/>
            <w:color w:val="0000FF"/>
            <w:u w:val="single"/>
            <w:lang w:val="en" w:eastAsia="en-GB"/>
          </w:rPr>
          <w:t>importing high-risk food and feed not of animal origin if the UK leaves the EU with no-deal</w:t>
        </w:r>
      </w:hyperlink>
      <w:r w:rsidRPr="0014427D">
        <w:rPr>
          <w:rFonts w:ascii="Times New Roman" w:eastAsia="Times New Roman" w:hAnsi="Times New Roman" w:cs="Times New Roman"/>
          <w:lang w:val="en" w:eastAsia="en-GB"/>
        </w:rPr>
        <w:t xml:space="preserve"> and </w:t>
      </w:r>
      <w:hyperlink r:id="rId42" w:history="1">
        <w:r w:rsidRPr="0014427D">
          <w:rPr>
            <w:rFonts w:ascii="Times New Roman" w:eastAsia="Times New Roman" w:hAnsi="Times New Roman" w:cs="Times New Roman"/>
            <w:color w:val="0000FF"/>
            <w:u w:val="single"/>
            <w:lang w:val="en" w:eastAsia="en-GB"/>
          </w:rPr>
          <w:t>importing and exporting live animals and animal products</w:t>
        </w:r>
      </w:hyperlink>
      <w:r w:rsidRPr="0014427D">
        <w:rPr>
          <w:rFonts w:ascii="Times New Roman" w:eastAsia="Times New Roman" w:hAnsi="Times New Roman" w:cs="Times New Roman"/>
          <w:lang w:val="en" w:eastAsia="en-GB"/>
        </w:rPr>
        <w:t>.</w:t>
      </w:r>
    </w:p>
    <w:p w14:paraId="058F6184" w14:textId="71699230" w:rsidR="007907E1" w:rsidRPr="0014427D" w:rsidRDefault="007907E1" w:rsidP="00A82A57">
      <w:pPr>
        <w:spacing w:before="100" w:beforeAutospacing="1" w:after="100" w:afterAutospacing="1" w:line="240" w:lineRule="auto"/>
        <w:outlineLvl w:val="2"/>
        <w:rPr>
          <w:rFonts w:ascii="Times New Roman" w:eastAsia="Times New Roman" w:hAnsi="Times New Roman" w:cs="Times New Roman"/>
          <w:lang w:val="en" w:eastAsia="en-GB"/>
        </w:rPr>
      </w:pPr>
      <w:r w:rsidRPr="00AB7720">
        <w:rPr>
          <w:rFonts w:ascii="Times New Roman" w:eastAsia="Times New Roman" w:hAnsi="Times New Roman" w:cs="Times New Roman"/>
          <w:b/>
          <w:bCs/>
          <w:sz w:val="22"/>
          <w:szCs w:val="22"/>
          <w:lang w:val="en" w:eastAsia="en-GB"/>
        </w:rPr>
        <w:t>Animal breeding imports and exports (zootechnics)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Unless the EU lists UK breed societies and studbooks you will not be able to export animals to the EU on zootechnical terms.</w:t>
      </w:r>
    </w:p>
    <w:p w14:paraId="689CAEFC"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Imports from the EU, and domestic UK zootechnical trade, will not be affected.</w:t>
      </w:r>
    </w:p>
    <w:p w14:paraId="5DF1F5ED" w14:textId="45649365" w:rsidR="007907E1"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Read the guidance on </w:t>
      </w:r>
      <w:hyperlink r:id="rId43" w:anchor="changes-if-the-uk-leaves-the-eu-with-no-deal" w:history="1">
        <w:r w:rsidRPr="0014427D">
          <w:rPr>
            <w:rFonts w:ascii="Times New Roman" w:eastAsia="Times New Roman" w:hAnsi="Times New Roman" w:cs="Times New Roman"/>
            <w:color w:val="0000FF"/>
            <w:u w:val="single"/>
            <w:lang w:val="en" w:eastAsia="en-GB"/>
          </w:rPr>
          <w:t>changes to zootechnical rules if the UK leaves the EU with no-deal</w:t>
        </w:r>
      </w:hyperlink>
      <w:r w:rsidRPr="0014427D">
        <w:rPr>
          <w:rFonts w:ascii="Times New Roman" w:eastAsia="Times New Roman" w:hAnsi="Times New Roman" w:cs="Times New Roman"/>
          <w:lang w:val="en" w:eastAsia="en-GB"/>
        </w:rPr>
        <w:t>.</w:t>
      </w:r>
    </w:p>
    <w:p w14:paraId="3E775EBC" w14:textId="33A3E8A3" w:rsidR="00DE23BD" w:rsidRPr="0014427D" w:rsidRDefault="00D70D59" w:rsidP="007907E1">
      <w:pPr>
        <w:spacing w:before="100" w:beforeAutospacing="1" w:after="100" w:afterAutospacing="1" w:line="240" w:lineRule="auto"/>
        <w:rPr>
          <w:rFonts w:ascii="Times New Roman" w:eastAsia="Times New Roman" w:hAnsi="Times New Roman" w:cs="Times New Roman"/>
          <w:lang w:val="en" w:eastAsia="en-GB"/>
        </w:rPr>
      </w:pPr>
      <w:r>
        <w:rPr>
          <w:noProof/>
        </w:rPr>
        <w:drawing>
          <wp:inline distT="0" distB="0" distL="0" distR="0" wp14:anchorId="3115BD21" wp14:editId="2EE5BE35">
            <wp:extent cx="2971800"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1943100"/>
                    </a:xfrm>
                    <a:prstGeom prst="rect">
                      <a:avLst/>
                    </a:prstGeom>
                    <a:noFill/>
                    <a:ln>
                      <a:noFill/>
                    </a:ln>
                  </pic:spPr>
                </pic:pic>
              </a:graphicData>
            </a:graphic>
          </wp:inline>
        </w:drawing>
      </w:r>
    </w:p>
    <w:p w14:paraId="5C6D4C33" w14:textId="730903A9" w:rsidR="007907E1" w:rsidRPr="0014427D" w:rsidRDefault="007907E1" w:rsidP="00A82A57">
      <w:pPr>
        <w:spacing w:before="100" w:beforeAutospacing="1" w:after="100" w:afterAutospacing="1" w:line="240" w:lineRule="auto"/>
        <w:outlineLvl w:val="2"/>
        <w:rPr>
          <w:rFonts w:ascii="Times New Roman" w:eastAsia="Times New Roman" w:hAnsi="Times New Roman" w:cs="Times New Roman"/>
          <w:lang w:val="en" w:eastAsia="en-GB"/>
        </w:rPr>
      </w:pPr>
      <w:r w:rsidRPr="00AB7720">
        <w:rPr>
          <w:rFonts w:ascii="Times New Roman" w:eastAsia="Times New Roman" w:hAnsi="Times New Roman" w:cs="Times New Roman"/>
          <w:b/>
          <w:bCs/>
          <w:sz w:val="22"/>
          <w:szCs w:val="22"/>
          <w:lang w:val="en" w:eastAsia="en-GB"/>
        </w:rPr>
        <w:t>Organic imports and exports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To import from third countries from day 1, you must use the interim paper-based system that will replace TRACES NT.</w:t>
      </w:r>
    </w:p>
    <w:p w14:paraId="68112202"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lastRenderedPageBreak/>
        <w:t>Unless the EU gives the UK official recognition for our organic standards (known as ‘equivalency’), you cannot export UK organic products to the EU.</w:t>
      </w:r>
    </w:p>
    <w:p w14:paraId="74528CA0" w14:textId="0F7E0BEE" w:rsidR="007907E1"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Find out more about </w:t>
      </w:r>
      <w:hyperlink r:id="rId45" w:history="1">
        <w:r w:rsidRPr="0014427D">
          <w:rPr>
            <w:rFonts w:ascii="Times New Roman" w:eastAsia="Times New Roman" w:hAnsi="Times New Roman" w:cs="Times New Roman"/>
            <w:color w:val="0000FF"/>
            <w:u w:val="single"/>
            <w:lang w:val="en" w:eastAsia="en-GB"/>
          </w:rPr>
          <w:t>trading and labelling organic food if there’s no Brexit deal</w:t>
        </w:r>
      </w:hyperlink>
      <w:r w:rsidRPr="0014427D">
        <w:rPr>
          <w:rFonts w:ascii="Times New Roman" w:eastAsia="Times New Roman" w:hAnsi="Times New Roman" w:cs="Times New Roman"/>
          <w:lang w:val="en" w:eastAsia="en-GB"/>
        </w:rPr>
        <w:t>.</w:t>
      </w:r>
    </w:p>
    <w:p w14:paraId="719C6015" w14:textId="1FDE1001" w:rsidR="007D5056" w:rsidRPr="0014427D" w:rsidRDefault="008E09A3" w:rsidP="007907E1">
      <w:pPr>
        <w:spacing w:before="100" w:beforeAutospacing="1" w:after="100" w:afterAutospacing="1" w:line="240" w:lineRule="auto"/>
        <w:rPr>
          <w:rFonts w:ascii="Times New Roman" w:eastAsia="Times New Roman" w:hAnsi="Times New Roman" w:cs="Times New Roman"/>
          <w:lang w:val="en" w:eastAsia="en-GB"/>
        </w:rPr>
      </w:pPr>
      <w:r>
        <w:rPr>
          <w:noProof/>
        </w:rPr>
        <w:drawing>
          <wp:inline distT="0" distB="0" distL="0" distR="0" wp14:anchorId="66D22135" wp14:editId="210AA2BF">
            <wp:extent cx="2971800" cy="18434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1843405"/>
                    </a:xfrm>
                    <a:prstGeom prst="rect">
                      <a:avLst/>
                    </a:prstGeom>
                    <a:noFill/>
                    <a:ln>
                      <a:noFill/>
                    </a:ln>
                  </pic:spPr>
                </pic:pic>
              </a:graphicData>
            </a:graphic>
          </wp:inline>
        </w:drawing>
      </w:r>
    </w:p>
    <w:p w14:paraId="2EFE2432" w14:textId="04FD96C2" w:rsidR="007907E1" w:rsidRPr="0014427D"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AB7720">
        <w:rPr>
          <w:rFonts w:ascii="Times New Roman" w:eastAsia="Times New Roman" w:hAnsi="Times New Roman" w:cs="Times New Roman"/>
          <w:b/>
          <w:bCs/>
          <w:sz w:val="22"/>
          <w:szCs w:val="22"/>
          <w:lang w:val="en" w:eastAsia="en-GB"/>
        </w:rPr>
        <w:t>Your employees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There are certain schemes and processes you should be aware of if you employ people.</w:t>
      </w:r>
    </w:p>
    <w:p w14:paraId="66BF56F2"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Find out more in </w:t>
      </w:r>
      <w:hyperlink r:id="rId47" w:history="1">
        <w:r w:rsidRPr="0014427D">
          <w:rPr>
            <w:rFonts w:ascii="Times New Roman" w:eastAsia="Times New Roman" w:hAnsi="Times New Roman" w:cs="Times New Roman"/>
            <w:color w:val="0000FF"/>
            <w:u w:val="single"/>
            <w:lang w:val="en" w:eastAsia="en-GB"/>
          </w:rPr>
          <w:t>Employing EU, EEA and Swiss citizens and their family members after Brexit</w:t>
        </w:r>
      </w:hyperlink>
      <w:r w:rsidRPr="0014427D">
        <w:rPr>
          <w:rFonts w:ascii="Times New Roman" w:eastAsia="Times New Roman" w:hAnsi="Times New Roman" w:cs="Times New Roman"/>
          <w:lang w:val="en" w:eastAsia="en-GB"/>
        </w:rPr>
        <w:t>.</w:t>
      </w:r>
    </w:p>
    <w:p w14:paraId="6351DB61" w14:textId="00C86F6D" w:rsidR="007907E1" w:rsidRPr="0014427D"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AB7720">
        <w:rPr>
          <w:rFonts w:ascii="Times New Roman" w:eastAsia="Times New Roman" w:hAnsi="Times New Roman" w:cs="Times New Roman"/>
          <w:b/>
          <w:bCs/>
          <w:sz w:val="22"/>
          <w:szCs w:val="22"/>
          <w:lang w:val="en" w:eastAsia="en-GB"/>
        </w:rPr>
        <w:t>Employing seasonal workers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 xml:space="preserve">You’ll still be able to employ seasonal workers from the EU. </w:t>
      </w:r>
      <w:hyperlink r:id="rId48" w:history="1">
        <w:r w:rsidRPr="0014427D">
          <w:rPr>
            <w:rFonts w:ascii="Times New Roman" w:eastAsia="Times New Roman" w:hAnsi="Times New Roman" w:cs="Times New Roman"/>
            <w:color w:val="0000FF"/>
            <w:u w:val="single"/>
            <w:lang w:val="en" w:eastAsia="en-GB"/>
          </w:rPr>
          <w:t>European Temporary Leave to Remain</w:t>
        </w:r>
      </w:hyperlink>
      <w:r w:rsidRPr="0014427D">
        <w:rPr>
          <w:rFonts w:ascii="Times New Roman" w:eastAsia="Times New Roman" w:hAnsi="Times New Roman" w:cs="Times New Roman"/>
          <w:lang w:val="en" w:eastAsia="en-GB"/>
        </w:rPr>
        <w:t xml:space="preserve"> will allow </w:t>
      </w:r>
      <w:hyperlink r:id="rId49" w:history="1">
        <w:r w:rsidRPr="0014427D">
          <w:rPr>
            <w:rFonts w:ascii="Times New Roman" w:eastAsia="Times New Roman" w:hAnsi="Times New Roman" w:cs="Times New Roman"/>
            <w:color w:val="0000FF"/>
            <w:u w:val="single"/>
            <w:lang w:val="en" w:eastAsia="en-GB"/>
          </w:rPr>
          <w:t>EEA citizens</w:t>
        </w:r>
      </w:hyperlink>
      <w:r w:rsidRPr="0014427D">
        <w:rPr>
          <w:rFonts w:ascii="Times New Roman" w:eastAsia="Times New Roman" w:hAnsi="Times New Roman" w:cs="Times New Roman"/>
          <w:lang w:val="en" w:eastAsia="en-GB"/>
        </w:rPr>
        <w:t xml:space="preserve"> arriving in the UK after 31 October 2019 to live, work and study in the UK if there’s no Brexit deal.</w:t>
      </w:r>
    </w:p>
    <w:p w14:paraId="565A16A4"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You can use the </w:t>
      </w:r>
      <w:hyperlink r:id="rId50" w:history="1">
        <w:r w:rsidRPr="0014427D">
          <w:rPr>
            <w:rFonts w:ascii="Times New Roman" w:eastAsia="Times New Roman" w:hAnsi="Times New Roman" w:cs="Times New Roman"/>
            <w:color w:val="0000FF"/>
            <w:u w:val="single"/>
            <w:lang w:val="en" w:eastAsia="en-GB"/>
          </w:rPr>
          <w:t>EU seasonal worker information for employers</w:t>
        </w:r>
      </w:hyperlink>
      <w:r w:rsidRPr="0014427D">
        <w:rPr>
          <w:rFonts w:ascii="Times New Roman" w:eastAsia="Times New Roman" w:hAnsi="Times New Roman" w:cs="Times New Roman"/>
          <w:lang w:val="en" w:eastAsia="en-GB"/>
        </w:rPr>
        <w:t xml:space="preserve"> to give further details to your employees.</w:t>
      </w:r>
    </w:p>
    <w:p w14:paraId="41523D39" w14:textId="45BB5F58" w:rsidR="007907E1" w:rsidRPr="0014427D"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AB7720">
        <w:rPr>
          <w:rFonts w:ascii="Times New Roman" w:eastAsia="Times New Roman" w:hAnsi="Times New Roman" w:cs="Times New Roman"/>
          <w:b/>
          <w:bCs/>
          <w:sz w:val="22"/>
          <w:szCs w:val="22"/>
          <w:lang w:val="en" w:eastAsia="en-GB"/>
        </w:rPr>
        <w:t>Food and drink labelling including organic produce</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If you’re involved in the agri-food business, labelling rules will change for some food and drink.</w:t>
      </w:r>
    </w:p>
    <w:p w14:paraId="0B0378F2"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Read more in the guidance </w:t>
      </w:r>
      <w:hyperlink r:id="rId51" w:history="1">
        <w:r w:rsidRPr="0014427D">
          <w:rPr>
            <w:rFonts w:ascii="Times New Roman" w:eastAsia="Times New Roman" w:hAnsi="Times New Roman" w:cs="Times New Roman"/>
            <w:color w:val="0000FF"/>
            <w:u w:val="single"/>
            <w:lang w:val="en" w:eastAsia="en-GB"/>
          </w:rPr>
          <w:t>food labelling changes after Brexit</w:t>
        </w:r>
      </w:hyperlink>
      <w:r w:rsidRPr="0014427D">
        <w:rPr>
          <w:rFonts w:ascii="Times New Roman" w:eastAsia="Times New Roman" w:hAnsi="Times New Roman" w:cs="Times New Roman"/>
          <w:lang w:val="en" w:eastAsia="en-GB"/>
        </w:rPr>
        <w:t>.</w:t>
      </w:r>
    </w:p>
    <w:p w14:paraId="7CEF4BDC" w14:textId="09A6F302" w:rsidR="007907E1" w:rsidRPr="0014427D"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A7453B">
        <w:rPr>
          <w:rFonts w:ascii="Times New Roman" w:eastAsia="Times New Roman" w:hAnsi="Times New Roman" w:cs="Times New Roman"/>
          <w:b/>
          <w:bCs/>
          <w:sz w:val="22"/>
          <w:szCs w:val="22"/>
          <w:lang w:val="en" w:eastAsia="en-GB"/>
        </w:rPr>
        <w:t>Marketing standards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Products that may be subject to changes include:</w:t>
      </w:r>
    </w:p>
    <w:p w14:paraId="033E3794" w14:textId="77777777" w:rsidR="007907E1" w:rsidRPr="0014427D" w:rsidRDefault="007907E1" w:rsidP="007907E1">
      <w:pPr>
        <w:numPr>
          <w:ilvl w:val="0"/>
          <w:numId w:val="16"/>
        </w:numPr>
        <w:spacing w:before="100" w:beforeAutospacing="1" w:after="100" w:afterAutospacing="1" w:line="240" w:lineRule="auto"/>
        <w:rPr>
          <w:rFonts w:ascii="Times New Roman" w:eastAsia="Times New Roman" w:hAnsi="Times New Roman" w:cs="Times New Roman"/>
          <w:lang w:val="en" w:eastAsia="en-GB"/>
        </w:rPr>
      </w:pPr>
      <w:hyperlink r:id="rId52" w:history="1">
        <w:r w:rsidRPr="0014427D">
          <w:rPr>
            <w:rFonts w:ascii="Times New Roman" w:eastAsia="Times New Roman" w:hAnsi="Times New Roman" w:cs="Times New Roman"/>
            <w:color w:val="0000FF"/>
            <w:u w:val="single"/>
            <w:lang w:val="en" w:eastAsia="en-GB"/>
          </w:rPr>
          <w:t>fruits and vegetables</w:t>
        </w:r>
      </w:hyperlink>
    </w:p>
    <w:p w14:paraId="04E6D79A" w14:textId="77777777" w:rsidR="007907E1" w:rsidRPr="0014427D" w:rsidRDefault="007907E1" w:rsidP="007907E1">
      <w:pPr>
        <w:numPr>
          <w:ilvl w:val="0"/>
          <w:numId w:val="16"/>
        </w:numPr>
        <w:spacing w:before="100" w:beforeAutospacing="1" w:after="100" w:afterAutospacing="1" w:line="240" w:lineRule="auto"/>
        <w:rPr>
          <w:rFonts w:ascii="Times New Roman" w:eastAsia="Times New Roman" w:hAnsi="Times New Roman" w:cs="Times New Roman"/>
          <w:lang w:val="en" w:eastAsia="en-GB"/>
        </w:rPr>
      </w:pPr>
      <w:hyperlink r:id="rId53" w:history="1">
        <w:r w:rsidRPr="0014427D">
          <w:rPr>
            <w:rFonts w:ascii="Times New Roman" w:eastAsia="Times New Roman" w:hAnsi="Times New Roman" w:cs="Times New Roman"/>
            <w:color w:val="0000FF"/>
            <w:u w:val="single"/>
            <w:lang w:val="en" w:eastAsia="en-GB"/>
          </w:rPr>
          <w:t>hops</w:t>
        </w:r>
      </w:hyperlink>
    </w:p>
    <w:p w14:paraId="26E9D038" w14:textId="77777777" w:rsidR="007907E1" w:rsidRPr="0014427D" w:rsidRDefault="007907E1" w:rsidP="007907E1">
      <w:pPr>
        <w:numPr>
          <w:ilvl w:val="0"/>
          <w:numId w:val="16"/>
        </w:numPr>
        <w:spacing w:before="100" w:beforeAutospacing="1" w:after="100" w:afterAutospacing="1" w:line="240" w:lineRule="auto"/>
        <w:rPr>
          <w:rFonts w:ascii="Times New Roman" w:eastAsia="Times New Roman" w:hAnsi="Times New Roman" w:cs="Times New Roman"/>
          <w:lang w:val="en" w:eastAsia="en-GB"/>
        </w:rPr>
      </w:pPr>
      <w:hyperlink r:id="rId54" w:history="1">
        <w:r w:rsidRPr="0014427D">
          <w:rPr>
            <w:rFonts w:ascii="Times New Roman" w:eastAsia="Times New Roman" w:hAnsi="Times New Roman" w:cs="Times New Roman"/>
            <w:color w:val="0000FF"/>
            <w:u w:val="single"/>
            <w:lang w:val="en" w:eastAsia="en-GB"/>
          </w:rPr>
          <w:t>wine</w:t>
        </w:r>
      </w:hyperlink>
    </w:p>
    <w:p w14:paraId="72E5B153" w14:textId="77777777" w:rsidR="007907E1" w:rsidRPr="0014427D" w:rsidRDefault="007907E1" w:rsidP="007907E1">
      <w:pPr>
        <w:numPr>
          <w:ilvl w:val="0"/>
          <w:numId w:val="16"/>
        </w:num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beef and veal</w:t>
      </w:r>
    </w:p>
    <w:p w14:paraId="70D0A88F" w14:textId="77777777" w:rsidR="007907E1" w:rsidRPr="0014427D" w:rsidRDefault="007907E1" w:rsidP="007907E1">
      <w:pPr>
        <w:numPr>
          <w:ilvl w:val="0"/>
          <w:numId w:val="16"/>
        </w:numPr>
        <w:spacing w:before="100" w:beforeAutospacing="1" w:after="100" w:afterAutospacing="1" w:line="240" w:lineRule="auto"/>
        <w:rPr>
          <w:rFonts w:ascii="Times New Roman" w:eastAsia="Times New Roman" w:hAnsi="Times New Roman" w:cs="Times New Roman"/>
          <w:lang w:val="en" w:eastAsia="en-GB"/>
        </w:rPr>
      </w:pPr>
      <w:hyperlink r:id="rId55" w:history="1">
        <w:r w:rsidRPr="0014427D">
          <w:rPr>
            <w:rFonts w:ascii="Times New Roman" w:eastAsia="Times New Roman" w:hAnsi="Times New Roman" w:cs="Times New Roman"/>
            <w:color w:val="0000FF"/>
            <w:u w:val="single"/>
            <w:lang w:val="en" w:eastAsia="en-GB"/>
          </w:rPr>
          <w:t>eggs</w:t>
        </w:r>
      </w:hyperlink>
    </w:p>
    <w:p w14:paraId="0FDF71A9" w14:textId="77777777" w:rsidR="007907E1" w:rsidRPr="0014427D" w:rsidRDefault="007907E1" w:rsidP="007907E1">
      <w:pPr>
        <w:numPr>
          <w:ilvl w:val="0"/>
          <w:numId w:val="16"/>
        </w:numPr>
        <w:spacing w:before="100" w:beforeAutospacing="1" w:after="100" w:afterAutospacing="1" w:line="240" w:lineRule="auto"/>
        <w:rPr>
          <w:rFonts w:ascii="Times New Roman" w:eastAsia="Times New Roman" w:hAnsi="Times New Roman" w:cs="Times New Roman"/>
          <w:lang w:val="en" w:eastAsia="en-GB"/>
        </w:rPr>
      </w:pPr>
      <w:hyperlink r:id="rId56" w:history="1">
        <w:r w:rsidRPr="0014427D">
          <w:rPr>
            <w:rFonts w:ascii="Times New Roman" w:eastAsia="Times New Roman" w:hAnsi="Times New Roman" w:cs="Times New Roman"/>
            <w:color w:val="0000FF"/>
            <w:u w:val="single"/>
            <w:lang w:val="en" w:eastAsia="en-GB"/>
          </w:rPr>
          <w:t>hatching eggs and chicks</w:t>
        </w:r>
      </w:hyperlink>
    </w:p>
    <w:p w14:paraId="0A180FAE" w14:textId="77777777" w:rsidR="007907E1" w:rsidRPr="0014427D" w:rsidRDefault="007907E1" w:rsidP="007907E1">
      <w:pPr>
        <w:numPr>
          <w:ilvl w:val="0"/>
          <w:numId w:val="16"/>
        </w:numPr>
        <w:spacing w:before="100" w:beforeAutospacing="1" w:after="100" w:afterAutospacing="1" w:line="240" w:lineRule="auto"/>
        <w:rPr>
          <w:rFonts w:ascii="Times New Roman" w:eastAsia="Times New Roman" w:hAnsi="Times New Roman" w:cs="Times New Roman"/>
          <w:lang w:val="en" w:eastAsia="en-GB"/>
        </w:rPr>
      </w:pPr>
      <w:hyperlink r:id="rId57" w:history="1">
        <w:r w:rsidRPr="0014427D">
          <w:rPr>
            <w:rFonts w:ascii="Times New Roman" w:eastAsia="Times New Roman" w:hAnsi="Times New Roman" w:cs="Times New Roman"/>
            <w:color w:val="0000FF"/>
            <w:u w:val="single"/>
            <w:lang w:val="en" w:eastAsia="en-GB"/>
          </w:rPr>
          <w:t>poultry meat</w:t>
        </w:r>
      </w:hyperlink>
    </w:p>
    <w:p w14:paraId="1861A017" w14:textId="37EF5315" w:rsidR="007907E1" w:rsidRPr="0014427D" w:rsidRDefault="007907E1" w:rsidP="00A82A57">
      <w:pPr>
        <w:spacing w:before="100" w:beforeAutospacing="1" w:after="100" w:afterAutospacing="1" w:line="240" w:lineRule="auto"/>
        <w:outlineLvl w:val="2"/>
        <w:rPr>
          <w:rFonts w:ascii="Times New Roman" w:eastAsia="Times New Roman" w:hAnsi="Times New Roman" w:cs="Times New Roman"/>
          <w:lang w:val="en" w:eastAsia="en-GB"/>
        </w:rPr>
      </w:pPr>
      <w:r w:rsidRPr="00A7453B">
        <w:rPr>
          <w:rFonts w:ascii="Times New Roman" w:eastAsia="Times New Roman" w:hAnsi="Times New Roman" w:cs="Times New Roman"/>
          <w:b/>
          <w:bCs/>
          <w:sz w:val="22"/>
          <w:szCs w:val="22"/>
          <w:lang w:val="en" w:eastAsia="en-GB"/>
        </w:rPr>
        <w:t>UK exports to the EU</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Marketing standards inspections on exports will continue.</w:t>
      </w:r>
    </w:p>
    <w:p w14:paraId="74474B99"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Until more information is available, exports will need to follow the third country requirements set out in the EC marketing standards regulations.</w:t>
      </w:r>
    </w:p>
    <w:p w14:paraId="2E717BC5" w14:textId="5ADD8241" w:rsidR="007907E1" w:rsidRPr="0014427D" w:rsidRDefault="007907E1" w:rsidP="00A82A57">
      <w:pPr>
        <w:spacing w:before="100" w:beforeAutospacing="1" w:after="100" w:afterAutospacing="1" w:line="240" w:lineRule="auto"/>
        <w:outlineLvl w:val="2"/>
        <w:rPr>
          <w:rFonts w:ascii="Times New Roman" w:eastAsia="Times New Roman" w:hAnsi="Times New Roman" w:cs="Times New Roman"/>
          <w:lang w:val="en" w:eastAsia="en-GB"/>
        </w:rPr>
      </w:pPr>
      <w:r w:rsidRPr="00A7453B">
        <w:rPr>
          <w:rFonts w:ascii="Times New Roman" w:eastAsia="Times New Roman" w:hAnsi="Times New Roman" w:cs="Times New Roman"/>
          <w:b/>
          <w:bCs/>
          <w:sz w:val="22"/>
          <w:szCs w:val="22"/>
          <w:lang w:val="en" w:eastAsia="en-GB"/>
        </w:rPr>
        <w:t>EU imports to the UK</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 xml:space="preserve">EU imports to the UK will need to follow the UK’s third country processes for marketing standards. To </w:t>
      </w:r>
      <w:proofErr w:type="spellStart"/>
      <w:r w:rsidRPr="0014427D">
        <w:rPr>
          <w:rFonts w:ascii="Times New Roman" w:eastAsia="Times New Roman" w:hAnsi="Times New Roman" w:cs="Times New Roman"/>
          <w:lang w:val="en" w:eastAsia="en-GB"/>
        </w:rPr>
        <w:t>minimise</w:t>
      </w:r>
      <w:proofErr w:type="spellEnd"/>
      <w:r w:rsidRPr="0014427D">
        <w:rPr>
          <w:rFonts w:ascii="Times New Roman" w:eastAsia="Times New Roman" w:hAnsi="Times New Roman" w:cs="Times New Roman"/>
          <w:lang w:val="en" w:eastAsia="en-GB"/>
        </w:rPr>
        <w:t xml:space="preserve"> delays, there will be no inspections on EU imports at the border, however, there will be an increase in checks carried out inland.</w:t>
      </w:r>
    </w:p>
    <w:p w14:paraId="456715C4" w14:textId="3E07C02D" w:rsidR="007907E1" w:rsidRPr="0014427D"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A7453B">
        <w:rPr>
          <w:rFonts w:ascii="Times New Roman" w:eastAsia="Times New Roman" w:hAnsi="Times New Roman" w:cs="Times New Roman"/>
          <w:b/>
          <w:bCs/>
          <w:sz w:val="22"/>
          <w:szCs w:val="22"/>
          <w:lang w:val="en" w:eastAsia="en-GB"/>
        </w:rPr>
        <w:t>Genetically modified organisms (GMOs)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The same controls on the environmental release of GMOs will apply and will be implemented by the competent authorities in the UK.</w:t>
      </w:r>
    </w:p>
    <w:p w14:paraId="1EBAE116"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For more information, see </w:t>
      </w:r>
      <w:hyperlink r:id="rId58" w:history="1">
        <w:r w:rsidRPr="0014427D">
          <w:rPr>
            <w:rFonts w:ascii="Times New Roman" w:eastAsia="Times New Roman" w:hAnsi="Times New Roman" w:cs="Times New Roman"/>
            <w:color w:val="0000FF"/>
            <w:u w:val="single"/>
            <w:lang w:val="en" w:eastAsia="en-GB"/>
          </w:rPr>
          <w:t>developing genetically modified organisms (GMOs) if there’s no Brexit deal</w:t>
        </w:r>
      </w:hyperlink>
      <w:r w:rsidRPr="0014427D">
        <w:rPr>
          <w:rFonts w:ascii="Times New Roman" w:eastAsia="Times New Roman" w:hAnsi="Times New Roman" w:cs="Times New Roman"/>
          <w:lang w:val="en" w:eastAsia="en-GB"/>
        </w:rPr>
        <w:t>.</w:t>
      </w:r>
    </w:p>
    <w:p w14:paraId="4C93C03C" w14:textId="367A1687" w:rsidR="007907E1" w:rsidRPr="0014427D"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proofErr w:type="spellStart"/>
      <w:r w:rsidRPr="00A7453B">
        <w:rPr>
          <w:rFonts w:ascii="Times New Roman" w:eastAsia="Times New Roman" w:hAnsi="Times New Roman" w:cs="Times New Roman"/>
          <w:b/>
          <w:bCs/>
          <w:sz w:val="22"/>
          <w:szCs w:val="22"/>
          <w:lang w:val="en" w:eastAsia="en-GB"/>
        </w:rPr>
        <w:t>Fertilisers</w:t>
      </w:r>
      <w:proofErr w:type="spellEnd"/>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 xml:space="preserve">You’ll still be able to buy the same amount and quality of </w:t>
      </w:r>
      <w:proofErr w:type="spellStart"/>
      <w:r w:rsidRPr="0014427D">
        <w:rPr>
          <w:rFonts w:ascii="Times New Roman" w:eastAsia="Times New Roman" w:hAnsi="Times New Roman" w:cs="Times New Roman"/>
          <w:lang w:val="en" w:eastAsia="en-GB"/>
        </w:rPr>
        <w:t>fertiliser</w:t>
      </w:r>
      <w:proofErr w:type="spellEnd"/>
      <w:r w:rsidRPr="0014427D">
        <w:rPr>
          <w:rFonts w:ascii="Times New Roman" w:eastAsia="Times New Roman" w:hAnsi="Times New Roman" w:cs="Times New Roman"/>
          <w:lang w:val="en" w:eastAsia="en-GB"/>
        </w:rPr>
        <w:t>. For 2 years after the UK leaves the EU, all products can still be sold under:</w:t>
      </w:r>
    </w:p>
    <w:p w14:paraId="5B4288E0" w14:textId="77777777" w:rsidR="007907E1" w:rsidRPr="0014427D" w:rsidRDefault="007907E1" w:rsidP="007907E1">
      <w:pPr>
        <w:numPr>
          <w:ilvl w:val="0"/>
          <w:numId w:val="17"/>
        </w:num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the domestic framework</w:t>
      </w:r>
    </w:p>
    <w:p w14:paraId="2289EA5E" w14:textId="77777777" w:rsidR="007907E1" w:rsidRPr="0014427D" w:rsidRDefault="007907E1" w:rsidP="007907E1">
      <w:pPr>
        <w:numPr>
          <w:ilvl w:val="0"/>
          <w:numId w:val="17"/>
        </w:num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the EC </w:t>
      </w:r>
      <w:proofErr w:type="spellStart"/>
      <w:r w:rsidRPr="0014427D">
        <w:rPr>
          <w:rFonts w:ascii="Times New Roman" w:eastAsia="Times New Roman" w:hAnsi="Times New Roman" w:cs="Times New Roman"/>
          <w:lang w:val="en" w:eastAsia="en-GB"/>
        </w:rPr>
        <w:t>fertiliser</w:t>
      </w:r>
      <w:proofErr w:type="spellEnd"/>
      <w:r w:rsidRPr="0014427D">
        <w:rPr>
          <w:rFonts w:ascii="Times New Roman" w:eastAsia="Times New Roman" w:hAnsi="Times New Roman" w:cs="Times New Roman"/>
          <w:lang w:val="en" w:eastAsia="en-GB"/>
        </w:rPr>
        <w:t xml:space="preserve"> label</w:t>
      </w:r>
    </w:p>
    <w:p w14:paraId="7DF27871" w14:textId="50F48FB5" w:rsidR="00A7453B" w:rsidRDefault="007907E1" w:rsidP="00A82A57">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For more information, see </w:t>
      </w:r>
      <w:hyperlink r:id="rId59" w:history="1">
        <w:r w:rsidRPr="0014427D">
          <w:rPr>
            <w:rFonts w:ascii="Times New Roman" w:eastAsia="Times New Roman" w:hAnsi="Times New Roman" w:cs="Times New Roman"/>
            <w:color w:val="0000FF"/>
            <w:u w:val="single"/>
            <w:lang w:val="en" w:eastAsia="en-GB"/>
          </w:rPr>
          <w:t xml:space="preserve">manufacturing and marketing </w:t>
        </w:r>
        <w:proofErr w:type="spellStart"/>
        <w:r w:rsidRPr="0014427D">
          <w:rPr>
            <w:rFonts w:ascii="Times New Roman" w:eastAsia="Times New Roman" w:hAnsi="Times New Roman" w:cs="Times New Roman"/>
            <w:color w:val="0000FF"/>
            <w:u w:val="single"/>
            <w:lang w:val="en" w:eastAsia="en-GB"/>
          </w:rPr>
          <w:t>fertilisers</w:t>
        </w:r>
        <w:proofErr w:type="spellEnd"/>
        <w:r w:rsidRPr="0014427D">
          <w:rPr>
            <w:rFonts w:ascii="Times New Roman" w:eastAsia="Times New Roman" w:hAnsi="Times New Roman" w:cs="Times New Roman"/>
            <w:color w:val="0000FF"/>
            <w:u w:val="single"/>
            <w:lang w:val="en" w:eastAsia="en-GB"/>
          </w:rPr>
          <w:t xml:space="preserve"> if there is no Brexit deal</w:t>
        </w:r>
      </w:hyperlink>
      <w:r w:rsidRPr="0014427D">
        <w:rPr>
          <w:rFonts w:ascii="Times New Roman" w:eastAsia="Times New Roman" w:hAnsi="Times New Roman" w:cs="Times New Roman"/>
          <w:lang w:val="en" w:eastAsia="en-GB"/>
        </w:rPr>
        <w:t>.</w:t>
      </w:r>
    </w:p>
    <w:p w14:paraId="5139F56F" w14:textId="51096929" w:rsidR="00891F10" w:rsidRPr="00A82A57" w:rsidRDefault="00891F10" w:rsidP="00A82A57">
      <w:pPr>
        <w:spacing w:before="100" w:beforeAutospacing="1" w:after="100" w:afterAutospacing="1" w:line="240" w:lineRule="auto"/>
        <w:rPr>
          <w:rFonts w:ascii="Times New Roman" w:eastAsia="Times New Roman" w:hAnsi="Times New Roman" w:cs="Times New Roman"/>
          <w:lang w:val="en" w:eastAsia="en-GB"/>
        </w:rPr>
      </w:pPr>
      <w:r>
        <w:rPr>
          <w:noProof/>
        </w:rPr>
        <w:drawing>
          <wp:inline distT="0" distB="0" distL="0" distR="0" wp14:anchorId="539A927F" wp14:editId="63686C35">
            <wp:extent cx="2971800" cy="1967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1800" cy="1967865"/>
                    </a:xfrm>
                    <a:prstGeom prst="rect">
                      <a:avLst/>
                    </a:prstGeom>
                    <a:noFill/>
                    <a:ln>
                      <a:noFill/>
                    </a:ln>
                  </pic:spPr>
                </pic:pic>
              </a:graphicData>
            </a:graphic>
          </wp:inline>
        </w:drawing>
      </w:r>
    </w:p>
    <w:p w14:paraId="55532254" w14:textId="41059EEB" w:rsidR="007907E1" w:rsidRPr="0014427D"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A7453B">
        <w:rPr>
          <w:rFonts w:ascii="Times New Roman" w:eastAsia="Times New Roman" w:hAnsi="Times New Roman" w:cs="Times New Roman"/>
          <w:b/>
          <w:bCs/>
          <w:sz w:val="22"/>
          <w:szCs w:val="22"/>
          <w:lang w:val="en" w:eastAsia="en-GB"/>
        </w:rPr>
        <w:lastRenderedPageBreak/>
        <w:t>Pesticides regulations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You must meet any new regulations for producing or placing pesticides on the market.</w:t>
      </w:r>
    </w:p>
    <w:p w14:paraId="7158D4B1"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The Health and Safety Executive (HSE) will continue to operate as the UK’s regulator. Read their guidance on </w:t>
      </w:r>
      <w:hyperlink r:id="rId61" w:history="1">
        <w:r w:rsidRPr="0014427D">
          <w:rPr>
            <w:rFonts w:ascii="Times New Roman" w:eastAsia="Times New Roman" w:hAnsi="Times New Roman" w:cs="Times New Roman"/>
            <w:color w:val="0000FF"/>
            <w:u w:val="single"/>
            <w:lang w:val="en" w:eastAsia="en-GB"/>
          </w:rPr>
          <w:t>regulating pesticides if there’s no-deal</w:t>
        </w:r>
      </w:hyperlink>
      <w:r w:rsidRPr="0014427D">
        <w:rPr>
          <w:rFonts w:ascii="Times New Roman" w:eastAsia="Times New Roman" w:hAnsi="Times New Roman" w:cs="Times New Roman"/>
          <w:lang w:val="en" w:eastAsia="en-GB"/>
        </w:rPr>
        <w:t>.</w:t>
      </w:r>
    </w:p>
    <w:p w14:paraId="14CAB23D" w14:textId="758C9D28" w:rsidR="007907E1" w:rsidRPr="0014427D"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A7453B">
        <w:rPr>
          <w:rFonts w:ascii="Times New Roman" w:eastAsia="Times New Roman" w:hAnsi="Times New Roman" w:cs="Times New Roman"/>
          <w:b/>
          <w:bCs/>
          <w:sz w:val="22"/>
          <w:szCs w:val="22"/>
          <w:lang w:val="en" w:eastAsia="en-GB"/>
        </w:rPr>
        <w:t>Chemical regulations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If your business uses chemicals, you should:</w:t>
      </w:r>
    </w:p>
    <w:p w14:paraId="3F24836F" w14:textId="77777777" w:rsidR="007907E1" w:rsidRPr="0014427D" w:rsidRDefault="007907E1" w:rsidP="007907E1">
      <w:pPr>
        <w:numPr>
          <w:ilvl w:val="0"/>
          <w:numId w:val="18"/>
        </w:num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visit the Health and Safety Executive (HSE) website for information on </w:t>
      </w:r>
      <w:hyperlink r:id="rId62" w:history="1">
        <w:r w:rsidRPr="0014427D">
          <w:rPr>
            <w:rFonts w:ascii="Times New Roman" w:eastAsia="Times New Roman" w:hAnsi="Times New Roman" w:cs="Times New Roman"/>
            <w:color w:val="0000FF"/>
            <w:u w:val="single"/>
            <w:lang w:val="en" w:eastAsia="en-GB"/>
          </w:rPr>
          <w:t>how each of the chemicals regimes will be affected</w:t>
        </w:r>
      </w:hyperlink>
      <w:r w:rsidRPr="0014427D">
        <w:rPr>
          <w:rFonts w:ascii="Times New Roman" w:eastAsia="Times New Roman" w:hAnsi="Times New Roman" w:cs="Times New Roman"/>
          <w:lang w:val="en" w:eastAsia="en-GB"/>
        </w:rPr>
        <w:t xml:space="preserve"> </w:t>
      </w:r>
    </w:p>
    <w:p w14:paraId="76D318C8" w14:textId="77777777" w:rsidR="007907E1" w:rsidRPr="0014427D" w:rsidRDefault="007907E1" w:rsidP="007907E1">
      <w:pPr>
        <w:numPr>
          <w:ilvl w:val="0"/>
          <w:numId w:val="18"/>
        </w:num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read the </w:t>
      </w:r>
      <w:hyperlink r:id="rId63" w:history="1">
        <w:r w:rsidRPr="0014427D">
          <w:rPr>
            <w:rFonts w:ascii="Times New Roman" w:eastAsia="Times New Roman" w:hAnsi="Times New Roman" w:cs="Times New Roman"/>
            <w:color w:val="0000FF"/>
            <w:u w:val="single"/>
            <w:lang w:val="en" w:eastAsia="en-GB"/>
          </w:rPr>
          <w:t>UK REACH guidance</w:t>
        </w:r>
      </w:hyperlink>
      <w:r w:rsidRPr="0014427D">
        <w:rPr>
          <w:rFonts w:ascii="Times New Roman" w:eastAsia="Times New Roman" w:hAnsi="Times New Roman" w:cs="Times New Roman"/>
          <w:lang w:val="en" w:eastAsia="en-GB"/>
        </w:rPr>
        <w:t xml:space="preserve"> for actions for businesses using chemicals</w:t>
      </w:r>
    </w:p>
    <w:p w14:paraId="1B6A9A3C" w14:textId="77777777" w:rsidR="007907E1" w:rsidRPr="0014427D" w:rsidRDefault="007907E1" w:rsidP="007907E1">
      <w:pPr>
        <w:numPr>
          <w:ilvl w:val="0"/>
          <w:numId w:val="18"/>
        </w:num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check actions for different types of businesses in the HSE’s </w:t>
      </w:r>
      <w:hyperlink r:id="rId64" w:history="1">
        <w:r w:rsidRPr="0014427D">
          <w:rPr>
            <w:rFonts w:ascii="Times New Roman" w:eastAsia="Times New Roman" w:hAnsi="Times New Roman" w:cs="Times New Roman"/>
            <w:color w:val="0000FF"/>
            <w:u w:val="single"/>
            <w:lang w:val="en" w:eastAsia="en-GB"/>
          </w:rPr>
          <w:t>scenario summary table</w:t>
        </w:r>
      </w:hyperlink>
      <w:r w:rsidRPr="0014427D">
        <w:rPr>
          <w:rFonts w:ascii="Times New Roman" w:eastAsia="Times New Roman" w:hAnsi="Times New Roman" w:cs="Times New Roman"/>
          <w:lang w:val="en" w:eastAsia="en-GB"/>
        </w:rPr>
        <w:t xml:space="preserve"> </w:t>
      </w:r>
    </w:p>
    <w:p w14:paraId="4A41CA80" w14:textId="6F4A8202" w:rsidR="007907E1" w:rsidRDefault="007907E1" w:rsidP="00A82A57">
      <w:pPr>
        <w:spacing w:before="100" w:beforeAutospacing="1" w:after="100" w:afterAutospacing="1" w:line="240" w:lineRule="auto"/>
        <w:outlineLvl w:val="1"/>
        <w:rPr>
          <w:rFonts w:ascii="Times New Roman" w:eastAsia="Times New Roman" w:hAnsi="Times New Roman" w:cs="Times New Roman"/>
          <w:lang w:val="en" w:eastAsia="en-GB"/>
        </w:rPr>
      </w:pPr>
      <w:r w:rsidRPr="00A7453B">
        <w:rPr>
          <w:rFonts w:ascii="Times New Roman" w:eastAsia="Times New Roman" w:hAnsi="Times New Roman" w:cs="Times New Roman"/>
          <w:b/>
          <w:bCs/>
          <w:sz w:val="22"/>
          <w:szCs w:val="22"/>
          <w:lang w:val="en" w:eastAsia="en-GB"/>
        </w:rPr>
        <w:t>Water regulations</w:t>
      </w:r>
      <w:r w:rsidR="00A82A57">
        <w:rPr>
          <w:rFonts w:ascii="Times New Roman" w:eastAsia="Times New Roman" w:hAnsi="Times New Roman" w:cs="Times New Roman"/>
          <w:b/>
          <w:bCs/>
          <w:sz w:val="22"/>
          <w:szCs w:val="22"/>
          <w:lang w:val="en" w:eastAsia="en-GB"/>
        </w:rPr>
        <w:br/>
      </w:r>
      <w:r w:rsidRPr="0014427D">
        <w:rPr>
          <w:rFonts w:ascii="Times New Roman" w:eastAsia="Times New Roman" w:hAnsi="Times New Roman" w:cs="Times New Roman"/>
          <w:lang w:val="en" w:eastAsia="en-GB"/>
        </w:rPr>
        <w:t xml:space="preserve">You must still meet the conditions in your permits or </w:t>
      </w:r>
      <w:proofErr w:type="spellStart"/>
      <w:r w:rsidRPr="0014427D">
        <w:rPr>
          <w:rFonts w:ascii="Times New Roman" w:eastAsia="Times New Roman" w:hAnsi="Times New Roman" w:cs="Times New Roman"/>
          <w:lang w:val="en" w:eastAsia="en-GB"/>
        </w:rPr>
        <w:t>licences</w:t>
      </w:r>
      <w:proofErr w:type="spellEnd"/>
      <w:r w:rsidRPr="0014427D">
        <w:rPr>
          <w:rFonts w:ascii="Times New Roman" w:eastAsia="Times New Roman" w:hAnsi="Times New Roman" w:cs="Times New Roman"/>
          <w:lang w:val="en" w:eastAsia="en-GB"/>
        </w:rPr>
        <w:t xml:space="preserve"> that relate to water. Regulations using the same processes and standards will remain after Brexit.</w:t>
      </w:r>
    </w:p>
    <w:p w14:paraId="186A85A8" w14:textId="34BCDB6F" w:rsidR="00F50EEE" w:rsidRPr="0014427D" w:rsidRDefault="00F50EEE" w:rsidP="00A82A57">
      <w:pPr>
        <w:spacing w:before="100" w:beforeAutospacing="1" w:after="100" w:afterAutospacing="1" w:line="240" w:lineRule="auto"/>
        <w:outlineLvl w:val="1"/>
        <w:rPr>
          <w:rFonts w:ascii="Times New Roman" w:eastAsia="Times New Roman" w:hAnsi="Times New Roman" w:cs="Times New Roman"/>
          <w:lang w:val="en" w:eastAsia="en-GB"/>
        </w:rPr>
      </w:pPr>
      <w:r>
        <w:rPr>
          <w:noProof/>
        </w:rPr>
        <w:drawing>
          <wp:inline distT="0" distB="0" distL="0" distR="0" wp14:anchorId="26408C23" wp14:editId="686CFDFA">
            <wp:extent cx="2971800" cy="16332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1800" cy="1633220"/>
                    </a:xfrm>
                    <a:prstGeom prst="rect">
                      <a:avLst/>
                    </a:prstGeom>
                    <a:noFill/>
                    <a:ln>
                      <a:noFill/>
                    </a:ln>
                  </pic:spPr>
                </pic:pic>
              </a:graphicData>
            </a:graphic>
          </wp:inline>
        </w:drawing>
      </w:r>
      <w:bookmarkStart w:id="0" w:name="_GoBack"/>
      <w:bookmarkEnd w:id="0"/>
    </w:p>
    <w:p w14:paraId="59025C8D" w14:textId="77777777" w:rsidR="007907E1" w:rsidRPr="0014427D" w:rsidRDefault="007907E1" w:rsidP="007907E1">
      <w:pPr>
        <w:spacing w:before="100" w:beforeAutospacing="1" w:after="100" w:afterAutospacing="1" w:line="240" w:lineRule="auto"/>
        <w:rPr>
          <w:rFonts w:ascii="Times New Roman" w:eastAsia="Times New Roman" w:hAnsi="Times New Roman" w:cs="Times New Roman"/>
          <w:lang w:val="en" w:eastAsia="en-GB"/>
        </w:rPr>
      </w:pPr>
      <w:r w:rsidRPr="0014427D">
        <w:rPr>
          <w:rFonts w:ascii="Times New Roman" w:eastAsia="Times New Roman" w:hAnsi="Times New Roman" w:cs="Times New Roman"/>
          <w:lang w:val="en" w:eastAsia="en-GB"/>
        </w:rPr>
        <w:t xml:space="preserve">For more information read the </w:t>
      </w:r>
      <w:hyperlink r:id="rId66" w:history="1">
        <w:r w:rsidRPr="0014427D">
          <w:rPr>
            <w:rFonts w:ascii="Times New Roman" w:eastAsia="Times New Roman" w:hAnsi="Times New Roman" w:cs="Times New Roman"/>
            <w:color w:val="0000FF"/>
            <w:u w:val="single"/>
            <w:lang w:val="en" w:eastAsia="en-GB"/>
          </w:rPr>
          <w:t>water management guidance</w:t>
        </w:r>
      </w:hyperlink>
      <w:r w:rsidRPr="0014427D">
        <w:rPr>
          <w:rFonts w:ascii="Times New Roman" w:eastAsia="Times New Roman" w:hAnsi="Times New Roman" w:cs="Times New Roman"/>
          <w:lang w:val="en" w:eastAsia="en-GB"/>
        </w:rPr>
        <w:t>.</w:t>
      </w:r>
    </w:p>
    <w:p w14:paraId="19DAE4E1" w14:textId="4489E088" w:rsidR="00BF29BA" w:rsidRDefault="00BF29BA" w:rsidP="007907E1">
      <w:pPr>
        <w:spacing w:after="0" w:line="240" w:lineRule="auto"/>
        <w:rPr>
          <w:rFonts w:ascii="Times New Roman" w:eastAsia="Times New Roman" w:hAnsi="Times New Roman" w:cs="Times New Roman"/>
          <w:lang w:val="en" w:eastAsia="en-GB"/>
        </w:rPr>
      </w:pPr>
      <w:r w:rsidRPr="00D36CBB">
        <w:rPr>
          <w:rFonts w:ascii="Times New Roman" w:eastAsia="Times New Roman" w:hAnsi="Times New Roman" w:cs="Times New Roman"/>
          <w:b/>
          <w:bCs/>
          <w:sz w:val="22"/>
          <w:szCs w:val="22"/>
          <w:lang w:val="en" w:eastAsia="en-GB"/>
        </w:rPr>
        <w:t>Recommendation</w:t>
      </w:r>
    </w:p>
    <w:p w14:paraId="64AB5421" w14:textId="432B81F7" w:rsidR="00BF29BA" w:rsidRDefault="00BF29BA" w:rsidP="007907E1">
      <w:pPr>
        <w:spacing w:after="0" w:line="240" w:lineRule="auto"/>
        <w:rPr>
          <w:rFonts w:ascii="Times New Roman" w:eastAsia="Times New Roman" w:hAnsi="Times New Roman" w:cs="Times New Roman"/>
          <w:lang w:val="en" w:eastAsia="en-GB"/>
        </w:rPr>
      </w:pPr>
      <w:r>
        <w:rPr>
          <w:rFonts w:ascii="Times New Roman" w:eastAsia="Times New Roman" w:hAnsi="Times New Roman" w:cs="Times New Roman"/>
          <w:lang w:val="en" w:eastAsia="en-GB"/>
        </w:rPr>
        <w:t xml:space="preserve">This guidance was last updated on </w:t>
      </w:r>
      <w:r w:rsidR="00BA425F">
        <w:rPr>
          <w:rFonts w:ascii="Times New Roman" w:eastAsia="Times New Roman" w:hAnsi="Times New Roman" w:cs="Times New Roman"/>
          <w:lang w:val="en" w:eastAsia="en-GB"/>
        </w:rPr>
        <w:t>9 September 2019 and I would advise you to register with DEFRA to receive further updates as they occur.</w:t>
      </w:r>
    </w:p>
    <w:p w14:paraId="7725C7C1" w14:textId="7F6D2DF2" w:rsidR="00BA425F" w:rsidRDefault="00BA425F" w:rsidP="007907E1">
      <w:pPr>
        <w:spacing w:after="0" w:line="240" w:lineRule="auto"/>
        <w:rPr>
          <w:rFonts w:ascii="Times New Roman" w:eastAsia="Times New Roman" w:hAnsi="Times New Roman" w:cs="Times New Roman"/>
          <w:lang w:val="en" w:eastAsia="en-GB"/>
        </w:rPr>
      </w:pPr>
    </w:p>
    <w:p w14:paraId="1A88A06A" w14:textId="0FAE757D" w:rsidR="00BA425F" w:rsidRDefault="00BA425F" w:rsidP="007907E1">
      <w:pPr>
        <w:spacing w:after="0" w:line="240" w:lineRule="auto"/>
        <w:rPr>
          <w:rFonts w:ascii="Times New Roman" w:eastAsia="Times New Roman" w:hAnsi="Times New Roman" w:cs="Times New Roman"/>
          <w:lang w:val="en" w:eastAsia="en-GB"/>
        </w:rPr>
      </w:pPr>
      <w:r>
        <w:rPr>
          <w:rFonts w:ascii="Times New Roman" w:eastAsia="Times New Roman" w:hAnsi="Times New Roman" w:cs="Times New Roman"/>
          <w:lang w:val="en" w:eastAsia="en-GB"/>
        </w:rPr>
        <w:t xml:space="preserve">It is also important to review </w:t>
      </w:r>
      <w:proofErr w:type="gramStart"/>
      <w:r>
        <w:rPr>
          <w:rFonts w:ascii="Times New Roman" w:eastAsia="Times New Roman" w:hAnsi="Times New Roman" w:cs="Times New Roman"/>
          <w:lang w:val="en" w:eastAsia="en-GB"/>
        </w:rPr>
        <w:t>you</w:t>
      </w:r>
      <w:proofErr w:type="gramEnd"/>
      <w:r>
        <w:rPr>
          <w:rFonts w:ascii="Times New Roman" w:eastAsia="Times New Roman" w:hAnsi="Times New Roman" w:cs="Times New Roman"/>
          <w:lang w:val="en" w:eastAsia="en-GB"/>
        </w:rPr>
        <w:t xml:space="preserve"> business </w:t>
      </w:r>
      <w:r w:rsidR="00BA1122">
        <w:rPr>
          <w:rFonts w:ascii="Times New Roman" w:eastAsia="Times New Roman" w:hAnsi="Times New Roman" w:cs="Times New Roman"/>
          <w:lang w:val="en" w:eastAsia="en-GB"/>
        </w:rPr>
        <w:t>in light of all the areas above and assess the impact and the steps you need to take to be compliant with the new processes and pro</w:t>
      </w:r>
      <w:r w:rsidR="00D36CBB">
        <w:rPr>
          <w:rFonts w:ascii="Times New Roman" w:eastAsia="Times New Roman" w:hAnsi="Times New Roman" w:cs="Times New Roman"/>
          <w:lang w:val="en" w:eastAsia="en-GB"/>
        </w:rPr>
        <w:t>cedures.</w:t>
      </w:r>
    </w:p>
    <w:p w14:paraId="32DE0744" w14:textId="77777777" w:rsidR="00A82A57" w:rsidRPr="0014427D" w:rsidRDefault="00A82A57" w:rsidP="007907E1">
      <w:pPr>
        <w:spacing w:after="0" w:line="240" w:lineRule="auto"/>
        <w:rPr>
          <w:rFonts w:ascii="Times New Roman" w:eastAsia="Times New Roman" w:hAnsi="Times New Roman" w:cs="Times New Roman"/>
          <w:lang w:val="en" w:eastAsia="en-GB"/>
        </w:rPr>
      </w:pPr>
    </w:p>
    <w:p w14:paraId="6CE4363C" w14:textId="385855FC" w:rsidR="00904796" w:rsidRDefault="00904796" w:rsidP="00FD6347">
      <w:pPr>
        <w:pStyle w:val="Signature"/>
      </w:pPr>
    </w:p>
    <w:p w14:paraId="2FE7692F" w14:textId="77777777" w:rsidR="00F50EEE" w:rsidRPr="00F50EEE" w:rsidRDefault="00F50EEE" w:rsidP="00F50EEE"/>
    <w:p w14:paraId="11A1F795" w14:textId="77777777" w:rsidR="00BF0F04" w:rsidRDefault="00BA6D9C" w:rsidP="00904796">
      <w:pPr>
        <w:pStyle w:val="Signature"/>
        <w:rPr>
          <w:b/>
          <w:bCs/>
          <w:color w:val="5F497A" w:themeColor="accent4" w:themeShade="BF"/>
        </w:rPr>
      </w:pPr>
      <w:sdt>
        <w:sdtPr>
          <w:rPr>
            <w:b/>
            <w:bCs/>
          </w:rPr>
          <w:alias w:val="Your name:"/>
          <w:tag w:val="Your name:"/>
          <w:id w:val="2023195541"/>
          <w:placeholder>
            <w:docPart w:val="185AAF70A14C432FBA1171C4E8998D4E"/>
          </w:placeholde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BA2A4D" w:rsidRPr="00BF0F04">
            <w:rPr>
              <w:b/>
              <w:bCs/>
            </w:rPr>
            <w:t>Ashley Clarkson FCA</w:t>
          </w:r>
        </w:sdtContent>
      </w:sdt>
      <w:r w:rsidR="00A8596D" w:rsidRPr="00BF0F04">
        <w:rPr>
          <w:b/>
          <w:bCs/>
        </w:rPr>
        <w:t xml:space="preserve"> </w:t>
      </w:r>
      <w:proofErr w:type="gramStart"/>
      <w:r w:rsidR="00A8596D" w:rsidRPr="00BF0F04">
        <w:rPr>
          <w:b/>
          <w:bCs/>
        </w:rPr>
        <w:t>BSc(</w:t>
      </w:r>
      <w:proofErr w:type="gramEnd"/>
      <w:r w:rsidR="00A8596D" w:rsidRPr="00BF0F04">
        <w:rPr>
          <w:b/>
          <w:bCs/>
        </w:rPr>
        <w:t>Hons)</w:t>
      </w:r>
      <w:r w:rsidR="00A8596D" w:rsidRPr="00BF0F04">
        <w:rPr>
          <w:b/>
          <w:bCs/>
        </w:rPr>
        <w:br/>
      </w:r>
      <w:r w:rsidR="00213A95" w:rsidRPr="00BF0F04">
        <w:rPr>
          <w:b/>
          <w:bCs/>
        </w:rPr>
        <w:t>Director</w:t>
      </w:r>
      <w:r w:rsidR="00A8596D">
        <w:br/>
      </w:r>
      <w:r w:rsidR="00A8596D" w:rsidRPr="007D4AFF">
        <w:rPr>
          <w:b/>
          <w:bCs/>
          <w:color w:val="5F497A" w:themeColor="accent4" w:themeShade="BF"/>
        </w:rPr>
        <w:t>AMEC Consultancy Limited</w:t>
      </w:r>
    </w:p>
    <w:p w14:paraId="761BD3BF" w14:textId="7C6545F8" w:rsidR="00904796" w:rsidRDefault="00BF0F04" w:rsidP="00904796">
      <w:pPr>
        <w:pStyle w:val="Signature"/>
        <w:rPr>
          <w:b/>
          <w:bCs/>
          <w:color w:val="5F497A" w:themeColor="accent4" w:themeShade="BF"/>
        </w:rPr>
      </w:pPr>
      <w:r>
        <w:rPr>
          <w:b/>
          <w:bCs/>
          <w:color w:val="5F497A" w:themeColor="accent4" w:themeShade="BF"/>
        </w:rPr>
        <w:t>M: 07775 940992</w:t>
      </w:r>
      <w:r w:rsidR="00904796">
        <w:rPr>
          <w:b/>
          <w:bCs/>
          <w:color w:val="5F497A" w:themeColor="accent4" w:themeShade="BF"/>
        </w:rPr>
        <w:br/>
        <w:t>E: ashley@amec-consultancy.co.uk</w:t>
      </w:r>
    </w:p>
    <w:p w14:paraId="311C62BF" w14:textId="6D4AEE07" w:rsidR="00BF0F04" w:rsidRDefault="00BF0F04" w:rsidP="00BF0F04"/>
    <w:p w14:paraId="6E9A6260" w14:textId="543A2471" w:rsidR="00BF0F04" w:rsidRPr="00084088" w:rsidRDefault="00BF0F04" w:rsidP="00BF0F04">
      <w:pPr>
        <w:rPr>
          <w:rFonts w:ascii="Times New Roman" w:hAnsi="Times New Roman" w:cs="Times New Roman"/>
          <w:b/>
          <w:bCs/>
          <w:color w:val="7030A0"/>
        </w:rPr>
      </w:pPr>
      <w:r w:rsidRPr="00084088">
        <w:rPr>
          <w:rFonts w:ascii="Times New Roman" w:hAnsi="Times New Roman" w:cs="Times New Roman"/>
        </w:rPr>
        <w:t>For more information about AMEC Consultancy and its services, please visit:</w:t>
      </w:r>
      <w:r w:rsidRPr="00084088">
        <w:rPr>
          <w:rFonts w:ascii="Times New Roman" w:hAnsi="Times New Roman" w:cs="Times New Roman"/>
        </w:rPr>
        <w:br/>
      </w:r>
      <w:r w:rsidRPr="00084088">
        <w:rPr>
          <w:rFonts w:ascii="Times New Roman" w:hAnsi="Times New Roman" w:cs="Times New Roman"/>
          <w:b/>
          <w:bCs/>
          <w:color w:val="7030A0"/>
        </w:rPr>
        <w:t>www.amec-consultancy.co.uk</w:t>
      </w:r>
    </w:p>
    <w:p w14:paraId="5594EBE0" w14:textId="476FF166" w:rsidR="00BF0F04" w:rsidRDefault="00BF0F04" w:rsidP="00BF0F04">
      <w:pPr>
        <w:rPr>
          <w:sz w:val="22"/>
          <w:szCs w:val="22"/>
        </w:rPr>
      </w:pPr>
    </w:p>
    <w:p w14:paraId="3EC60F40" w14:textId="77777777" w:rsidR="00D36CBB" w:rsidRDefault="00D36CBB" w:rsidP="00BF0F04">
      <w:pPr>
        <w:rPr>
          <w:b/>
          <w:bCs/>
          <w:sz w:val="18"/>
          <w:szCs w:val="18"/>
        </w:rPr>
        <w:sectPr w:rsidR="00D36CBB" w:rsidSect="007907E1">
          <w:type w:val="continuous"/>
          <w:pgSz w:w="12240" w:h="15840"/>
          <w:pgMar w:top="1440" w:right="1080" w:bottom="1440" w:left="1080" w:header="720" w:footer="720" w:gutter="0"/>
          <w:cols w:num="2" w:space="720"/>
          <w:titlePg/>
          <w:docGrid w:linePitch="360"/>
        </w:sectPr>
      </w:pPr>
    </w:p>
    <w:p w14:paraId="389D5B51" w14:textId="612E0D6E" w:rsidR="00BF0F04" w:rsidRPr="00BF0F04" w:rsidRDefault="00BF0F04" w:rsidP="00BF0F04">
      <w:pPr>
        <w:rPr>
          <w:sz w:val="18"/>
          <w:szCs w:val="18"/>
        </w:rPr>
      </w:pPr>
      <w:r w:rsidRPr="00BF0F04">
        <w:rPr>
          <w:b/>
          <w:bCs/>
          <w:sz w:val="18"/>
          <w:szCs w:val="18"/>
        </w:rPr>
        <w:t>Information to readers</w:t>
      </w:r>
      <w:r>
        <w:rPr>
          <w:b/>
          <w:bCs/>
          <w:sz w:val="18"/>
          <w:szCs w:val="18"/>
        </w:rPr>
        <w:br/>
      </w:r>
      <w:r>
        <w:rPr>
          <w:sz w:val="18"/>
          <w:szCs w:val="18"/>
        </w:rPr>
        <w:t xml:space="preserve">This material is published for the information of clients.  It provides only an overview of the regulations in force at the date of publication, and no action should be taken without consulting the detailed legislation or seeking professional advice.  </w:t>
      </w:r>
      <w:proofErr w:type="gramStart"/>
      <w:r>
        <w:rPr>
          <w:sz w:val="18"/>
          <w:szCs w:val="18"/>
        </w:rPr>
        <w:t>Therefore</w:t>
      </w:r>
      <w:proofErr w:type="gramEnd"/>
      <w:r>
        <w:rPr>
          <w:sz w:val="18"/>
          <w:szCs w:val="18"/>
        </w:rPr>
        <w:t xml:space="preserve"> no responsibility for the loss occasioned by any person acting or refraining from action as a result of the material can be accepted by the authors or the firm.</w:t>
      </w:r>
    </w:p>
    <w:p w14:paraId="79DD002C" w14:textId="77777777" w:rsidR="00D36CBB" w:rsidRDefault="00D36CBB">
      <w:pPr>
        <w:rPr>
          <w:sz w:val="18"/>
          <w:szCs w:val="18"/>
        </w:rPr>
        <w:sectPr w:rsidR="00D36CBB" w:rsidSect="00D36CBB">
          <w:type w:val="continuous"/>
          <w:pgSz w:w="12240" w:h="15840"/>
          <w:pgMar w:top="1440" w:right="1080" w:bottom="1440" w:left="1080" w:header="720" w:footer="720" w:gutter="0"/>
          <w:cols w:space="720"/>
          <w:titlePg/>
          <w:docGrid w:linePitch="360"/>
        </w:sectPr>
      </w:pPr>
    </w:p>
    <w:p w14:paraId="2E0D0A48" w14:textId="4F43DF5E" w:rsidR="00E61685" w:rsidRPr="00BF0F04" w:rsidRDefault="00E61685">
      <w:pPr>
        <w:rPr>
          <w:sz w:val="18"/>
          <w:szCs w:val="18"/>
        </w:rPr>
      </w:pPr>
    </w:p>
    <w:sectPr w:rsidR="00E61685" w:rsidRPr="00BF0F04" w:rsidSect="007907E1">
      <w:type w:val="continuous"/>
      <w:pgSz w:w="12240" w:h="15840"/>
      <w:pgMar w:top="1440" w:right="1080" w:bottom="1440" w:left="108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DEC13" w14:textId="77777777" w:rsidR="00BA6D9C" w:rsidRDefault="00BA6D9C">
      <w:pPr>
        <w:spacing w:after="0" w:line="240" w:lineRule="auto"/>
      </w:pPr>
      <w:r>
        <w:separator/>
      </w:r>
    </w:p>
  </w:endnote>
  <w:endnote w:type="continuationSeparator" w:id="0">
    <w:p w14:paraId="73CAF1F3" w14:textId="77777777" w:rsidR="00BA6D9C" w:rsidRDefault="00BA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B28A1" w14:textId="00130EC7" w:rsidR="008B07DF" w:rsidRPr="00391EE9" w:rsidRDefault="008B07DF">
    <w:pPr>
      <w:pStyle w:val="Footer"/>
      <w:rPr>
        <w:rFonts w:ascii="Times New Roman" w:hAnsi="Times New Roman" w:cs="Times New Roman"/>
        <w:sz w:val="16"/>
        <w:szCs w:val="16"/>
      </w:rPr>
    </w:pPr>
    <w:r w:rsidRPr="00391EE9">
      <w:rPr>
        <w:rFonts w:ascii="Times New Roman" w:hAnsi="Times New Roman" w:cs="Times New Roman"/>
        <w:sz w:val="16"/>
        <w:szCs w:val="16"/>
      </w:rPr>
      <w:t xml:space="preserve">AMEC Consultancy Limited, Chartered Accountants is registered in England and Wales No. </w:t>
    </w:r>
    <w:r w:rsidR="00391EE9" w:rsidRPr="00391EE9">
      <w:rPr>
        <w:rFonts w:ascii="Times New Roman" w:hAnsi="Times New Roman" w:cs="Times New Roman"/>
        <w:sz w:val="16"/>
        <w:szCs w:val="16"/>
      </w:rPr>
      <w:t xml:space="preserve">012040314. Director: </w:t>
    </w:r>
    <w:proofErr w:type="spellStart"/>
    <w:r w:rsidR="00391EE9" w:rsidRPr="00391EE9">
      <w:rPr>
        <w:rFonts w:ascii="Times New Roman" w:hAnsi="Times New Roman" w:cs="Times New Roman"/>
        <w:sz w:val="16"/>
        <w:szCs w:val="16"/>
      </w:rPr>
      <w:t>Mr</w:t>
    </w:r>
    <w:proofErr w:type="spellEnd"/>
    <w:r w:rsidR="00391EE9" w:rsidRPr="00391EE9">
      <w:rPr>
        <w:rFonts w:ascii="Times New Roman" w:hAnsi="Times New Roman" w:cs="Times New Roman"/>
        <w:sz w:val="16"/>
        <w:szCs w:val="16"/>
      </w:rPr>
      <w:t xml:space="preserve"> A Clarkson FCA. Registered office: 9 Heath Way, Burton Latimer, Kettering, Northamptonshire NN15 5YF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9EF4A" w14:textId="77777777" w:rsidR="00BA6D9C" w:rsidRDefault="00BA6D9C">
      <w:pPr>
        <w:spacing w:after="0" w:line="240" w:lineRule="auto"/>
      </w:pPr>
      <w:r>
        <w:separator/>
      </w:r>
    </w:p>
  </w:footnote>
  <w:footnote w:type="continuationSeparator" w:id="0">
    <w:p w14:paraId="24BAA859" w14:textId="77777777" w:rsidR="00BA6D9C" w:rsidRDefault="00BA6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48554" w14:textId="77777777" w:rsidR="00756AC0" w:rsidRDefault="00C62F22">
    <w:pPr>
      <w:pStyle w:val="Header"/>
    </w:pPr>
    <w:r>
      <w:t xml:space="preserve">Page </w:t>
    </w:r>
    <w:r>
      <w:fldChar w:fldCharType="begin"/>
    </w:r>
    <w:r>
      <w:instrText xml:space="preserve"> PAGE   \* MERGEFORMAT </w:instrText>
    </w:r>
    <w:r>
      <w:fldChar w:fldCharType="separate"/>
    </w:r>
    <w:r w:rsidR="00EE1787">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B8D2" w14:textId="49FE0CE0" w:rsidR="006033B6" w:rsidRPr="00767B74" w:rsidRDefault="006033B6">
    <w:pPr>
      <w:pStyle w:val="Header"/>
      <w:rPr>
        <w:color w:val="5F497A" w:themeColor="accent4" w:themeShade="BF"/>
      </w:rPr>
    </w:pPr>
    <w:r>
      <w:rPr>
        <w:noProof/>
      </w:rPr>
      <w:drawing>
        <wp:inline distT="0" distB="0" distL="0" distR="0" wp14:anchorId="146B919D" wp14:editId="0916C7DD">
          <wp:extent cx="1314450" cy="56333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4863" cy="580656"/>
                  </a:xfrm>
                  <a:prstGeom prst="rect">
                    <a:avLst/>
                  </a:prstGeom>
                  <a:noFill/>
                  <a:ln>
                    <a:noFill/>
                  </a:ln>
                </pic:spPr>
              </pic:pic>
            </a:graphicData>
          </a:graphic>
        </wp:inline>
      </w:drawing>
    </w:r>
  </w:p>
  <w:p w14:paraId="3240D1EE" w14:textId="2A3E7B7F" w:rsidR="004949A9" w:rsidRPr="00767B74" w:rsidRDefault="004949A9">
    <w:pPr>
      <w:pStyle w:val="Header"/>
      <w:rPr>
        <w:b/>
        <w:bCs/>
        <w:color w:val="5F497A" w:themeColor="accent4" w:themeShade="BF"/>
      </w:rPr>
    </w:pPr>
    <w:r w:rsidRPr="00767B74">
      <w:rPr>
        <w:b/>
        <w:bCs/>
        <w:color w:val="5F497A" w:themeColor="accent4" w:themeShade="BF"/>
      </w:rPr>
      <w:t>Chartered Accountant</w:t>
    </w:r>
    <w:r w:rsidR="005E25C4" w:rsidRPr="00767B74">
      <w:rPr>
        <w:b/>
        <w:bCs/>
        <w:color w:val="5F497A" w:themeColor="accent4" w:themeShade="BF"/>
      </w:rPr>
      <w:t>s and Business Advisors</w:t>
    </w:r>
    <w:r w:rsidR="00BF0F04">
      <w:rPr>
        <w:b/>
        <w:bCs/>
        <w:color w:val="5F497A" w:themeColor="accent4" w:themeShade="BF"/>
      </w:rPr>
      <w:tab/>
    </w:r>
    <w:r w:rsidR="00BF0F04">
      <w:rPr>
        <w:b/>
        <w:bCs/>
        <w:color w:val="5F497A" w:themeColor="accent4" w:themeShade="BF"/>
      </w:rPr>
      <w:tab/>
    </w:r>
    <w:r w:rsidR="00BF0F04">
      <w:rPr>
        <w:b/>
        <w:bCs/>
        <w:color w:val="5F497A" w:themeColor="accent4" w:themeShade="BF"/>
      </w:rPr>
      <w:tab/>
    </w:r>
    <w:r w:rsidR="00BF0F04">
      <w:rPr>
        <w:b/>
        <w:bCs/>
        <w:color w:val="5F497A" w:themeColor="accent4" w:themeShade="BF"/>
      </w:rPr>
      <w:tab/>
    </w:r>
    <w:r w:rsidR="00BF0F04">
      <w:rPr>
        <w:b/>
        <w:bCs/>
        <w:color w:val="5F497A" w:themeColor="accent4" w:themeShade="BF"/>
      </w:rPr>
      <w:tab/>
    </w:r>
    <w:r w:rsidR="00BF0F04">
      <w:rPr>
        <w:b/>
        <w:bCs/>
        <w:color w:val="5F497A" w:themeColor="accent4" w:themeShade="BF"/>
      </w:rPr>
      <w:tab/>
    </w:r>
    <w:r w:rsidR="00BF0F04">
      <w:rPr>
        <w:b/>
        <w:bCs/>
        <w:color w:val="5F497A" w:themeColor="accent4" w:themeShade="BF"/>
      </w:rPr>
      <w:tab/>
    </w:r>
    <w:r w:rsidR="00BF0F04" w:rsidRPr="00F61C75">
      <w:rPr>
        <w:b/>
        <w:bCs/>
        <w:color w:val="5F497A" w:themeColor="accent4" w:themeShade="BF"/>
        <w:sz w:val="22"/>
        <w:szCs w:val="22"/>
      </w:rPr>
      <w:t>September 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DA2B9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66C02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08CE45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2C0A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1B23E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4EA00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0EDE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04D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D8A7F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58E6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D91876"/>
    <w:multiLevelType w:val="hybridMultilevel"/>
    <w:tmpl w:val="281050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7A3E4B"/>
    <w:multiLevelType w:val="multilevel"/>
    <w:tmpl w:val="18445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0468EC"/>
    <w:multiLevelType w:val="hybridMultilevel"/>
    <w:tmpl w:val="D90881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EB727B5"/>
    <w:multiLevelType w:val="multilevel"/>
    <w:tmpl w:val="15585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C45556"/>
    <w:multiLevelType w:val="multilevel"/>
    <w:tmpl w:val="2596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05555E"/>
    <w:multiLevelType w:val="hybridMultilevel"/>
    <w:tmpl w:val="E26E4D70"/>
    <w:lvl w:ilvl="0" w:tplc="1E5882EA">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6" w15:restartNumberingAfterBreak="0">
    <w:nsid w:val="57576D8A"/>
    <w:multiLevelType w:val="multilevel"/>
    <w:tmpl w:val="30A0E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4175B0"/>
    <w:multiLevelType w:val="multilevel"/>
    <w:tmpl w:val="5500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1"/>
  </w:num>
  <w:num w:numId="16">
    <w:abstractNumId w:val="14"/>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A4D"/>
    <w:rsid w:val="00000D47"/>
    <w:rsid w:val="00000E3C"/>
    <w:rsid w:val="00006F88"/>
    <w:rsid w:val="00027677"/>
    <w:rsid w:val="0003483B"/>
    <w:rsid w:val="0005160D"/>
    <w:rsid w:val="00084088"/>
    <w:rsid w:val="00096012"/>
    <w:rsid w:val="00141D8F"/>
    <w:rsid w:val="0014427D"/>
    <w:rsid w:val="00162BF8"/>
    <w:rsid w:val="00194CD9"/>
    <w:rsid w:val="001A44AE"/>
    <w:rsid w:val="001B0CA6"/>
    <w:rsid w:val="001D6544"/>
    <w:rsid w:val="00200744"/>
    <w:rsid w:val="00213A95"/>
    <w:rsid w:val="0023699A"/>
    <w:rsid w:val="00295A2B"/>
    <w:rsid w:val="00327AEE"/>
    <w:rsid w:val="00333E74"/>
    <w:rsid w:val="00343742"/>
    <w:rsid w:val="00391EE9"/>
    <w:rsid w:val="003A346A"/>
    <w:rsid w:val="003E07B7"/>
    <w:rsid w:val="003E7991"/>
    <w:rsid w:val="003F18A5"/>
    <w:rsid w:val="00414ACE"/>
    <w:rsid w:val="0048020A"/>
    <w:rsid w:val="00485EAF"/>
    <w:rsid w:val="00493182"/>
    <w:rsid w:val="004949A9"/>
    <w:rsid w:val="004B4766"/>
    <w:rsid w:val="005048D6"/>
    <w:rsid w:val="005411A9"/>
    <w:rsid w:val="005412B0"/>
    <w:rsid w:val="00575EDE"/>
    <w:rsid w:val="00576E29"/>
    <w:rsid w:val="005D1755"/>
    <w:rsid w:val="005E25C4"/>
    <w:rsid w:val="005E3FB8"/>
    <w:rsid w:val="005F403B"/>
    <w:rsid w:val="00603346"/>
    <w:rsid w:val="006033B6"/>
    <w:rsid w:val="00655CD8"/>
    <w:rsid w:val="006706A5"/>
    <w:rsid w:val="00680B92"/>
    <w:rsid w:val="00683AB4"/>
    <w:rsid w:val="0073567D"/>
    <w:rsid w:val="00756AC0"/>
    <w:rsid w:val="00767B74"/>
    <w:rsid w:val="007907E1"/>
    <w:rsid w:val="00794DBA"/>
    <w:rsid w:val="007D0116"/>
    <w:rsid w:val="007D4AFF"/>
    <w:rsid w:val="007D5056"/>
    <w:rsid w:val="00862939"/>
    <w:rsid w:val="00880B69"/>
    <w:rsid w:val="00882E1F"/>
    <w:rsid w:val="00891F10"/>
    <w:rsid w:val="008A6352"/>
    <w:rsid w:val="008B07DF"/>
    <w:rsid w:val="008C6DB3"/>
    <w:rsid w:val="008E09A3"/>
    <w:rsid w:val="00900EC4"/>
    <w:rsid w:val="00904796"/>
    <w:rsid w:val="009148BD"/>
    <w:rsid w:val="0094128C"/>
    <w:rsid w:val="009811A8"/>
    <w:rsid w:val="009832B9"/>
    <w:rsid w:val="0099070C"/>
    <w:rsid w:val="009B20C6"/>
    <w:rsid w:val="009C49F2"/>
    <w:rsid w:val="009E7523"/>
    <w:rsid w:val="00A21481"/>
    <w:rsid w:val="00A36FB1"/>
    <w:rsid w:val="00A3701F"/>
    <w:rsid w:val="00A7453B"/>
    <w:rsid w:val="00A7698C"/>
    <w:rsid w:val="00A82A57"/>
    <w:rsid w:val="00A8596D"/>
    <w:rsid w:val="00AB7720"/>
    <w:rsid w:val="00AD59FA"/>
    <w:rsid w:val="00AF30F9"/>
    <w:rsid w:val="00AF7E00"/>
    <w:rsid w:val="00B5646D"/>
    <w:rsid w:val="00B722AE"/>
    <w:rsid w:val="00B83174"/>
    <w:rsid w:val="00B91B28"/>
    <w:rsid w:val="00BA1122"/>
    <w:rsid w:val="00BA2A4D"/>
    <w:rsid w:val="00BA425F"/>
    <w:rsid w:val="00BA6D9C"/>
    <w:rsid w:val="00BB070D"/>
    <w:rsid w:val="00BD7550"/>
    <w:rsid w:val="00BF0F04"/>
    <w:rsid w:val="00BF29BA"/>
    <w:rsid w:val="00C1461E"/>
    <w:rsid w:val="00C307C0"/>
    <w:rsid w:val="00C57F0F"/>
    <w:rsid w:val="00C60627"/>
    <w:rsid w:val="00C62F22"/>
    <w:rsid w:val="00D36CBB"/>
    <w:rsid w:val="00D70D59"/>
    <w:rsid w:val="00DE23BD"/>
    <w:rsid w:val="00DF5C8C"/>
    <w:rsid w:val="00E561D1"/>
    <w:rsid w:val="00E61685"/>
    <w:rsid w:val="00EE1787"/>
    <w:rsid w:val="00F50EEE"/>
    <w:rsid w:val="00F61C75"/>
    <w:rsid w:val="00FD4484"/>
    <w:rsid w:val="00FD6347"/>
    <w:rsid w:val="00FE4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53023"/>
  <w15:chartTrackingRefBased/>
  <w15:docId w15:val="{AA8BB4A9-3A01-42E2-AD92-750F7DEE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8020A"/>
  </w:style>
  <w:style w:type="paragraph" w:styleId="Heading1">
    <w:name w:val="heading 1"/>
    <w:basedOn w:val="Normal"/>
    <w:next w:val="Normal"/>
    <w:link w:val="Heading1Char"/>
    <w:uiPriority w:val="9"/>
    <w:qFormat/>
    <w:rsid w:val="0048020A"/>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8020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8020A"/>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48020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8020A"/>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48020A"/>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48020A"/>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48020A"/>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48020A"/>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
    <w:name w:val="Contact Info"/>
    <w:basedOn w:val="Normal"/>
    <w:uiPriority w:val="1"/>
    <w:pPr>
      <w:spacing w:after="0"/>
    </w:pPr>
  </w:style>
  <w:style w:type="paragraph" w:styleId="Closing">
    <w:name w:val="Closing"/>
    <w:basedOn w:val="Normal"/>
    <w:next w:val="Signature"/>
    <w:uiPriority w:val="5"/>
    <w:rsid w:val="00343742"/>
    <w:pPr>
      <w:keepNext/>
      <w:spacing w:after="1000" w:line="240" w:lineRule="auto"/>
      <w:contextualSpacing/>
    </w:pPr>
  </w:style>
  <w:style w:type="paragraph" w:styleId="Signature">
    <w:name w:val="Signature"/>
    <w:basedOn w:val="Normal"/>
    <w:next w:val="Normal"/>
    <w:uiPriority w:val="6"/>
    <w:pPr>
      <w:keepNext/>
      <w:contextualSpacing/>
    </w:pPr>
  </w:style>
  <w:style w:type="paragraph" w:styleId="Date">
    <w:name w:val="Date"/>
    <w:basedOn w:val="Normal"/>
    <w:next w:val="ContactInfo"/>
    <w:uiPriority w:val="2"/>
    <w:rsid w:val="00343742"/>
    <w:pPr>
      <w:spacing w:after="480" w:line="240" w:lineRule="auto"/>
      <w:contextualSpacing/>
    </w:pPr>
  </w:style>
  <w:style w:type="paragraph" w:styleId="Header">
    <w:name w:val="header"/>
    <w:basedOn w:val="Normal"/>
    <w:link w:val="HeaderChar"/>
    <w:uiPriority w:val="99"/>
    <w:unhideWhenUsed/>
    <w:rsid w:val="009E7523"/>
    <w:pPr>
      <w:contextualSpacing/>
    </w:pPr>
  </w:style>
  <w:style w:type="character" w:customStyle="1" w:styleId="HeaderChar">
    <w:name w:val="Header Char"/>
    <w:basedOn w:val="DefaultParagraphFont"/>
    <w:link w:val="Header"/>
    <w:uiPriority w:val="99"/>
    <w:rsid w:val="009E7523"/>
    <w:rPr>
      <w:spacing w:val="4"/>
    </w:rPr>
  </w:style>
  <w:style w:type="character" w:styleId="PlaceholderText">
    <w:name w:val="Placeholder Text"/>
    <w:basedOn w:val="DefaultParagraphFont"/>
    <w:uiPriority w:val="99"/>
    <w:semiHidden/>
    <w:rsid w:val="00A7698C"/>
    <w:rPr>
      <w:color w:val="595959" w:themeColor="text1" w:themeTint="A6"/>
    </w:rPr>
  </w:style>
  <w:style w:type="paragraph" w:styleId="Salutation">
    <w:name w:val="Salutation"/>
    <w:basedOn w:val="Normal"/>
    <w:next w:val="Normal"/>
    <w:uiPriority w:val="3"/>
    <w:rsid w:val="00343742"/>
    <w:pPr>
      <w:spacing w:before="400" w:after="200"/>
      <w:contextualSpacing/>
    </w:pPr>
  </w:style>
  <w:style w:type="paragraph" w:styleId="Footer">
    <w:name w:val="footer"/>
    <w:basedOn w:val="Normal"/>
    <w:link w:val="FooterChar"/>
    <w:uiPriority w:val="99"/>
    <w:unhideWhenUsed/>
    <w:rsid w:val="009E7523"/>
    <w:pPr>
      <w:spacing w:after="0" w:line="240" w:lineRule="auto"/>
    </w:pPr>
  </w:style>
  <w:style w:type="character" w:customStyle="1" w:styleId="FooterChar">
    <w:name w:val="Footer Char"/>
    <w:basedOn w:val="DefaultParagraphFont"/>
    <w:link w:val="Footer"/>
    <w:uiPriority w:val="99"/>
    <w:rsid w:val="009E7523"/>
    <w:rPr>
      <w:spacing w:val="4"/>
    </w:rPr>
  </w:style>
  <w:style w:type="character" w:styleId="SubtleReference">
    <w:name w:val="Subtle Reference"/>
    <w:basedOn w:val="DefaultParagraphFont"/>
    <w:uiPriority w:val="31"/>
    <w:qFormat/>
    <w:rsid w:val="0048020A"/>
    <w:rPr>
      <w:smallCaps/>
      <w:color w:val="404040" w:themeColor="text1" w:themeTint="BF"/>
      <w:u w:val="single" w:color="7F7F7F" w:themeColor="text1" w:themeTint="80"/>
    </w:rPr>
  </w:style>
  <w:style w:type="character" w:customStyle="1" w:styleId="Heading1Char">
    <w:name w:val="Heading 1 Char"/>
    <w:basedOn w:val="DefaultParagraphFont"/>
    <w:link w:val="Heading1"/>
    <w:uiPriority w:val="9"/>
    <w:rsid w:val="0048020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8020A"/>
    <w:rPr>
      <w:rFonts w:asciiTheme="majorHAnsi" w:eastAsiaTheme="majorEastAsia" w:hAnsiTheme="majorHAnsi" w:cstheme="majorBidi"/>
      <w:color w:val="404040" w:themeColor="text1" w:themeTint="BF"/>
      <w:sz w:val="28"/>
      <w:szCs w:val="28"/>
    </w:rPr>
  </w:style>
  <w:style w:type="paragraph" w:styleId="BalloonText">
    <w:name w:val="Balloon Text"/>
    <w:basedOn w:val="Normal"/>
    <w:link w:val="BalloonTextChar"/>
    <w:uiPriority w:val="99"/>
    <w:semiHidden/>
    <w:unhideWhenUsed/>
    <w:rsid w:val="00EE178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E1787"/>
    <w:rPr>
      <w:rFonts w:ascii="Segoe UI" w:hAnsi="Segoe UI" w:cs="Segoe UI"/>
      <w:spacing w:val="4"/>
      <w:szCs w:val="18"/>
    </w:rPr>
  </w:style>
  <w:style w:type="paragraph" w:styleId="Bibliography">
    <w:name w:val="Bibliography"/>
    <w:basedOn w:val="Normal"/>
    <w:next w:val="Normal"/>
    <w:uiPriority w:val="37"/>
    <w:semiHidden/>
    <w:unhideWhenUsed/>
    <w:rsid w:val="00EE1787"/>
  </w:style>
  <w:style w:type="paragraph" w:styleId="BlockText">
    <w:name w:val="Block Text"/>
    <w:basedOn w:val="Normal"/>
    <w:uiPriority w:val="99"/>
    <w:semiHidden/>
    <w:unhideWhenUsed/>
    <w:rsid w:val="00A7698C"/>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i/>
      <w:iCs/>
      <w:color w:val="365F91" w:themeColor="accent1" w:themeShade="BF"/>
    </w:rPr>
  </w:style>
  <w:style w:type="paragraph" w:styleId="BodyText">
    <w:name w:val="Body Text"/>
    <w:basedOn w:val="Normal"/>
    <w:link w:val="BodyTextChar"/>
    <w:uiPriority w:val="99"/>
    <w:semiHidden/>
    <w:unhideWhenUsed/>
    <w:rsid w:val="00EE1787"/>
  </w:style>
  <w:style w:type="character" w:customStyle="1" w:styleId="BodyTextChar">
    <w:name w:val="Body Text Char"/>
    <w:basedOn w:val="DefaultParagraphFont"/>
    <w:link w:val="BodyText"/>
    <w:uiPriority w:val="99"/>
    <w:semiHidden/>
    <w:rsid w:val="00EE1787"/>
    <w:rPr>
      <w:spacing w:val="4"/>
    </w:rPr>
  </w:style>
  <w:style w:type="paragraph" w:styleId="BodyText2">
    <w:name w:val="Body Text 2"/>
    <w:basedOn w:val="Normal"/>
    <w:link w:val="BodyText2Char"/>
    <w:uiPriority w:val="99"/>
    <w:semiHidden/>
    <w:unhideWhenUsed/>
    <w:rsid w:val="00EE1787"/>
    <w:pPr>
      <w:spacing w:line="480" w:lineRule="auto"/>
    </w:pPr>
  </w:style>
  <w:style w:type="character" w:customStyle="1" w:styleId="BodyText2Char">
    <w:name w:val="Body Text 2 Char"/>
    <w:basedOn w:val="DefaultParagraphFont"/>
    <w:link w:val="BodyText2"/>
    <w:uiPriority w:val="99"/>
    <w:semiHidden/>
    <w:rsid w:val="00EE1787"/>
    <w:rPr>
      <w:spacing w:val="4"/>
    </w:rPr>
  </w:style>
  <w:style w:type="paragraph" w:styleId="BodyText3">
    <w:name w:val="Body Text 3"/>
    <w:basedOn w:val="Normal"/>
    <w:link w:val="BodyText3Char"/>
    <w:uiPriority w:val="99"/>
    <w:semiHidden/>
    <w:unhideWhenUsed/>
    <w:rsid w:val="00EE1787"/>
    <w:rPr>
      <w:szCs w:val="16"/>
    </w:rPr>
  </w:style>
  <w:style w:type="character" w:customStyle="1" w:styleId="BodyText3Char">
    <w:name w:val="Body Text 3 Char"/>
    <w:basedOn w:val="DefaultParagraphFont"/>
    <w:link w:val="BodyText3"/>
    <w:uiPriority w:val="99"/>
    <w:semiHidden/>
    <w:rsid w:val="00EE1787"/>
    <w:rPr>
      <w:spacing w:val="4"/>
      <w:szCs w:val="16"/>
    </w:rPr>
  </w:style>
  <w:style w:type="paragraph" w:styleId="BodyTextFirstIndent">
    <w:name w:val="Body Text First Indent"/>
    <w:basedOn w:val="BodyText"/>
    <w:link w:val="BodyTextFirstIndentChar"/>
    <w:uiPriority w:val="99"/>
    <w:semiHidden/>
    <w:unhideWhenUsed/>
    <w:rsid w:val="00EE1787"/>
    <w:pPr>
      <w:spacing w:after="240"/>
      <w:ind w:firstLine="360"/>
    </w:pPr>
  </w:style>
  <w:style w:type="character" w:customStyle="1" w:styleId="BodyTextFirstIndentChar">
    <w:name w:val="Body Text First Indent Char"/>
    <w:basedOn w:val="BodyTextChar"/>
    <w:link w:val="BodyTextFirstIndent"/>
    <w:uiPriority w:val="99"/>
    <w:semiHidden/>
    <w:rsid w:val="00EE1787"/>
    <w:rPr>
      <w:spacing w:val="4"/>
    </w:rPr>
  </w:style>
  <w:style w:type="paragraph" w:styleId="BodyTextIndent">
    <w:name w:val="Body Text Indent"/>
    <w:basedOn w:val="Normal"/>
    <w:link w:val="BodyTextIndentChar"/>
    <w:uiPriority w:val="99"/>
    <w:semiHidden/>
    <w:unhideWhenUsed/>
    <w:rsid w:val="00EE1787"/>
    <w:pPr>
      <w:ind w:left="360"/>
    </w:pPr>
  </w:style>
  <w:style w:type="character" w:customStyle="1" w:styleId="BodyTextIndentChar">
    <w:name w:val="Body Text Indent Char"/>
    <w:basedOn w:val="DefaultParagraphFont"/>
    <w:link w:val="BodyTextIndent"/>
    <w:uiPriority w:val="99"/>
    <w:semiHidden/>
    <w:rsid w:val="00EE1787"/>
    <w:rPr>
      <w:spacing w:val="4"/>
    </w:rPr>
  </w:style>
  <w:style w:type="paragraph" w:styleId="BodyTextFirstIndent2">
    <w:name w:val="Body Text First Indent 2"/>
    <w:basedOn w:val="BodyTextIndent"/>
    <w:link w:val="BodyTextFirstIndent2Char"/>
    <w:uiPriority w:val="99"/>
    <w:semiHidden/>
    <w:unhideWhenUsed/>
    <w:rsid w:val="00EE1787"/>
    <w:pPr>
      <w:spacing w:after="240"/>
      <w:ind w:firstLine="360"/>
    </w:pPr>
  </w:style>
  <w:style w:type="character" w:customStyle="1" w:styleId="BodyTextFirstIndent2Char">
    <w:name w:val="Body Text First Indent 2 Char"/>
    <w:basedOn w:val="BodyTextIndentChar"/>
    <w:link w:val="BodyTextFirstIndent2"/>
    <w:uiPriority w:val="99"/>
    <w:semiHidden/>
    <w:rsid w:val="00EE1787"/>
    <w:rPr>
      <w:spacing w:val="4"/>
    </w:rPr>
  </w:style>
  <w:style w:type="paragraph" w:styleId="BodyTextIndent2">
    <w:name w:val="Body Text Indent 2"/>
    <w:basedOn w:val="Normal"/>
    <w:link w:val="BodyTextIndent2Char"/>
    <w:uiPriority w:val="99"/>
    <w:semiHidden/>
    <w:unhideWhenUsed/>
    <w:rsid w:val="00EE1787"/>
    <w:pPr>
      <w:spacing w:line="480" w:lineRule="auto"/>
      <w:ind w:left="360"/>
    </w:pPr>
  </w:style>
  <w:style w:type="character" w:customStyle="1" w:styleId="BodyTextIndent2Char">
    <w:name w:val="Body Text Indent 2 Char"/>
    <w:basedOn w:val="DefaultParagraphFont"/>
    <w:link w:val="BodyTextIndent2"/>
    <w:uiPriority w:val="99"/>
    <w:semiHidden/>
    <w:rsid w:val="00EE1787"/>
    <w:rPr>
      <w:spacing w:val="4"/>
    </w:rPr>
  </w:style>
  <w:style w:type="paragraph" w:styleId="BodyTextIndent3">
    <w:name w:val="Body Text Indent 3"/>
    <w:basedOn w:val="Normal"/>
    <w:link w:val="BodyTextIndent3Char"/>
    <w:uiPriority w:val="99"/>
    <w:semiHidden/>
    <w:unhideWhenUsed/>
    <w:rsid w:val="00EE1787"/>
    <w:pPr>
      <w:ind w:left="360"/>
    </w:pPr>
    <w:rPr>
      <w:szCs w:val="16"/>
    </w:rPr>
  </w:style>
  <w:style w:type="character" w:customStyle="1" w:styleId="BodyTextIndent3Char">
    <w:name w:val="Body Text Indent 3 Char"/>
    <w:basedOn w:val="DefaultParagraphFont"/>
    <w:link w:val="BodyTextIndent3"/>
    <w:uiPriority w:val="99"/>
    <w:semiHidden/>
    <w:rsid w:val="00EE1787"/>
    <w:rPr>
      <w:spacing w:val="4"/>
      <w:szCs w:val="16"/>
    </w:rPr>
  </w:style>
  <w:style w:type="character" w:styleId="BookTitle">
    <w:name w:val="Book Title"/>
    <w:basedOn w:val="DefaultParagraphFont"/>
    <w:uiPriority w:val="33"/>
    <w:qFormat/>
    <w:rsid w:val="0048020A"/>
    <w:rPr>
      <w:b/>
      <w:bCs/>
      <w:smallCaps/>
    </w:rPr>
  </w:style>
  <w:style w:type="paragraph" w:styleId="Caption">
    <w:name w:val="caption"/>
    <w:basedOn w:val="Normal"/>
    <w:next w:val="Normal"/>
    <w:uiPriority w:val="35"/>
    <w:semiHidden/>
    <w:unhideWhenUsed/>
    <w:qFormat/>
    <w:rsid w:val="0048020A"/>
    <w:pPr>
      <w:spacing w:line="240" w:lineRule="auto"/>
    </w:pPr>
    <w:rPr>
      <w:b/>
      <w:bCs/>
      <w:smallCaps/>
      <w:color w:val="595959" w:themeColor="text1" w:themeTint="A6"/>
      <w:spacing w:val="6"/>
    </w:rPr>
  </w:style>
  <w:style w:type="table" w:styleId="ColorfulGrid">
    <w:name w:val="Colorful Grid"/>
    <w:basedOn w:val="TableNormal"/>
    <w:uiPriority w:val="73"/>
    <w:semiHidden/>
    <w:unhideWhenUsed/>
    <w:rsid w:val="00EE17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E17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EE17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EE17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EE17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EE17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EE178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EE178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E1787"/>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EE1787"/>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EE1787"/>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EE1787"/>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EE1787"/>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EE1787"/>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EE178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E1787"/>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E1787"/>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E1787"/>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EE1787"/>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E1787"/>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E1787"/>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EE1787"/>
    <w:rPr>
      <w:sz w:val="22"/>
      <w:szCs w:val="16"/>
    </w:rPr>
  </w:style>
  <w:style w:type="paragraph" w:styleId="CommentText">
    <w:name w:val="annotation text"/>
    <w:basedOn w:val="Normal"/>
    <w:link w:val="CommentTextChar"/>
    <w:uiPriority w:val="99"/>
    <w:semiHidden/>
    <w:unhideWhenUsed/>
    <w:rsid w:val="00EE1787"/>
    <w:pPr>
      <w:spacing w:line="240" w:lineRule="auto"/>
    </w:pPr>
  </w:style>
  <w:style w:type="character" w:customStyle="1" w:styleId="CommentTextChar">
    <w:name w:val="Comment Text Char"/>
    <w:basedOn w:val="DefaultParagraphFont"/>
    <w:link w:val="CommentText"/>
    <w:uiPriority w:val="99"/>
    <w:semiHidden/>
    <w:rsid w:val="00EE1787"/>
    <w:rPr>
      <w:spacing w:val="4"/>
      <w:szCs w:val="20"/>
    </w:rPr>
  </w:style>
  <w:style w:type="paragraph" w:styleId="CommentSubject">
    <w:name w:val="annotation subject"/>
    <w:basedOn w:val="CommentText"/>
    <w:next w:val="CommentText"/>
    <w:link w:val="CommentSubjectChar"/>
    <w:uiPriority w:val="99"/>
    <w:semiHidden/>
    <w:unhideWhenUsed/>
    <w:rsid w:val="00EE1787"/>
    <w:rPr>
      <w:b/>
      <w:bCs/>
    </w:rPr>
  </w:style>
  <w:style w:type="character" w:customStyle="1" w:styleId="CommentSubjectChar">
    <w:name w:val="Comment Subject Char"/>
    <w:basedOn w:val="CommentTextChar"/>
    <w:link w:val="CommentSubject"/>
    <w:uiPriority w:val="99"/>
    <w:semiHidden/>
    <w:rsid w:val="00EE1787"/>
    <w:rPr>
      <w:b/>
      <w:bCs/>
      <w:spacing w:val="4"/>
      <w:szCs w:val="20"/>
    </w:rPr>
  </w:style>
  <w:style w:type="table" w:styleId="DarkList">
    <w:name w:val="Dark List"/>
    <w:basedOn w:val="TableNormal"/>
    <w:uiPriority w:val="70"/>
    <w:semiHidden/>
    <w:unhideWhenUsed/>
    <w:rsid w:val="00EE178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E1787"/>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EE1787"/>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EE1787"/>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EE1787"/>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EE1787"/>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EE1787"/>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EE178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EE1787"/>
    <w:rPr>
      <w:rFonts w:ascii="Segoe UI" w:hAnsi="Segoe UI" w:cs="Segoe UI"/>
      <w:spacing w:val="4"/>
      <w:szCs w:val="16"/>
    </w:rPr>
  </w:style>
  <w:style w:type="paragraph" w:styleId="E-mailSignature">
    <w:name w:val="E-mail Signature"/>
    <w:basedOn w:val="Normal"/>
    <w:link w:val="E-mailSignatureChar"/>
    <w:uiPriority w:val="99"/>
    <w:semiHidden/>
    <w:unhideWhenUsed/>
    <w:rsid w:val="00EE1787"/>
    <w:pPr>
      <w:spacing w:after="0" w:line="240" w:lineRule="auto"/>
    </w:pPr>
  </w:style>
  <w:style w:type="character" w:customStyle="1" w:styleId="E-mailSignatureChar">
    <w:name w:val="E-mail Signature Char"/>
    <w:basedOn w:val="DefaultParagraphFont"/>
    <w:link w:val="E-mailSignature"/>
    <w:uiPriority w:val="99"/>
    <w:semiHidden/>
    <w:rsid w:val="00EE1787"/>
    <w:rPr>
      <w:spacing w:val="4"/>
    </w:rPr>
  </w:style>
  <w:style w:type="character" w:styleId="Emphasis">
    <w:name w:val="Emphasis"/>
    <w:basedOn w:val="DefaultParagraphFont"/>
    <w:uiPriority w:val="20"/>
    <w:qFormat/>
    <w:rsid w:val="0048020A"/>
    <w:rPr>
      <w:i/>
      <w:iCs/>
    </w:rPr>
  </w:style>
  <w:style w:type="character" w:styleId="EndnoteReference">
    <w:name w:val="endnote reference"/>
    <w:basedOn w:val="DefaultParagraphFont"/>
    <w:uiPriority w:val="99"/>
    <w:semiHidden/>
    <w:unhideWhenUsed/>
    <w:rsid w:val="00EE1787"/>
    <w:rPr>
      <w:vertAlign w:val="superscript"/>
    </w:rPr>
  </w:style>
  <w:style w:type="paragraph" w:styleId="EndnoteText">
    <w:name w:val="endnote text"/>
    <w:basedOn w:val="Normal"/>
    <w:link w:val="EndnoteTextChar"/>
    <w:uiPriority w:val="99"/>
    <w:semiHidden/>
    <w:unhideWhenUsed/>
    <w:rsid w:val="00EE1787"/>
    <w:pPr>
      <w:spacing w:after="0" w:line="240" w:lineRule="auto"/>
    </w:pPr>
  </w:style>
  <w:style w:type="character" w:customStyle="1" w:styleId="EndnoteTextChar">
    <w:name w:val="Endnote Text Char"/>
    <w:basedOn w:val="DefaultParagraphFont"/>
    <w:link w:val="EndnoteText"/>
    <w:uiPriority w:val="99"/>
    <w:semiHidden/>
    <w:rsid w:val="00EE1787"/>
    <w:rPr>
      <w:spacing w:val="4"/>
      <w:szCs w:val="20"/>
    </w:rPr>
  </w:style>
  <w:style w:type="paragraph" w:styleId="EnvelopeAddress">
    <w:name w:val="envelope address"/>
    <w:basedOn w:val="Normal"/>
    <w:uiPriority w:val="99"/>
    <w:semiHidden/>
    <w:unhideWhenUsed/>
    <w:rsid w:val="00EE178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E1787"/>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EE1787"/>
    <w:rPr>
      <w:color w:val="800080" w:themeColor="followedHyperlink"/>
      <w:u w:val="single"/>
    </w:rPr>
  </w:style>
  <w:style w:type="character" w:styleId="FootnoteReference">
    <w:name w:val="footnote reference"/>
    <w:basedOn w:val="DefaultParagraphFont"/>
    <w:uiPriority w:val="99"/>
    <w:semiHidden/>
    <w:unhideWhenUsed/>
    <w:rsid w:val="00EE1787"/>
    <w:rPr>
      <w:vertAlign w:val="superscript"/>
    </w:rPr>
  </w:style>
  <w:style w:type="paragraph" w:styleId="FootnoteText">
    <w:name w:val="footnote text"/>
    <w:basedOn w:val="Normal"/>
    <w:link w:val="FootnoteTextChar"/>
    <w:uiPriority w:val="99"/>
    <w:semiHidden/>
    <w:unhideWhenUsed/>
    <w:rsid w:val="00EE1787"/>
    <w:pPr>
      <w:spacing w:after="0" w:line="240" w:lineRule="auto"/>
    </w:pPr>
  </w:style>
  <w:style w:type="character" w:customStyle="1" w:styleId="FootnoteTextChar">
    <w:name w:val="Footnote Text Char"/>
    <w:basedOn w:val="DefaultParagraphFont"/>
    <w:link w:val="FootnoteText"/>
    <w:uiPriority w:val="99"/>
    <w:semiHidden/>
    <w:rsid w:val="00EE1787"/>
    <w:rPr>
      <w:spacing w:val="4"/>
      <w:szCs w:val="20"/>
    </w:rPr>
  </w:style>
  <w:style w:type="table" w:styleId="GridTable1Light">
    <w:name w:val="Grid Table 1 Light"/>
    <w:basedOn w:val="TableNormal"/>
    <w:uiPriority w:val="46"/>
    <w:rsid w:val="00EE17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E17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E1787"/>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E17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E178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E1787"/>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E1787"/>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E178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E178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EE1787"/>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EE1787"/>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EE1787"/>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EE178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EE1787"/>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EE17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E17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EE178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EE178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EE17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EE17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EE178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EE17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E17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EE178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EE178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EE17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EE17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EE178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EE17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E17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EE17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EE17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EE17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EE17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EE17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EE178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E178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EE1787"/>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EE178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EE1787"/>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EE1787"/>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EE1787"/>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EE178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E178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EE1787"/>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EE178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EE1787"/>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EE1787"/>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EE1787"/>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3Char">
    <w:name w:val="Heading 3 Char"/>
    <w:basedOn w:val="DefaultParagraphFont"/>
    <w:link w:val="Heading3"/>
    <w:uiPriority w:val="9"/>
    <w:semiHidden/>
    <w:rsid w:val="0048020A"/>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48020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8020A"/>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48020A"/>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48020A"/>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48020A"/>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48020A"/>
    <w:rPr>
      <w:rFonts w:asciiTheme="majorHAnsi" w:eastAsiaTheme="majorEastAsia" w:hAnsiTheme="majorHAnsi" w:cstheme="majorBidi"/>
      <w:b/>
      <w:bCs/>
      <w:i/>
      <w:iCs/>
      <w:color w:val="1F497D" w:themeColor="text2"/>
    </w:rPr>
  </w:style>
  <w:style w:type="character" w:styleId="HTMLAcronym">
    <w:name w:val="HTML Acronym"/>
    <w:basedOn w:val="DefaultParagraphFont"/>
    <w:uiPriority w:val="99"/>
    <w:semiHidden/>
    <w:unhideWhenUsed/>
    <w:rsid w:val="00EE1787"/>
  </w:style>
  <w:style w:type="paragraph" w:styleId="HTMLAddress">
    <w:name w:val="HTML Address"/>
    <w:basedOn w:val="Normal"/>
    <w:link w:val="HTMLAddressChar"/>
    <w:uiPriority w:val="99"/>
    <w:semiHidden/>
    <w:unhideWhenUsed/>
    <w:rsid w:val="00EE1787"/>
    <w:pPr>
      <w:spacing w:after="0" w:line="240" w:lineRule="auto"/>
    </w:pPr>
    <w:rPr>
      <w:i/>
      <w:iCs/>
    </w:rPr>
  </w:style>
  <w:style w:type="character" w:customStyle="1" w:styleId="HTMLAddressChar">
    <w:name w:val="HTML Address Char"/>
    <w:basedOn w:val="DefaultParagraphFont"/>
    <w:link w:val="HTMLAddress"/>
    <w:uiPriority w:val="99"/>
    <w:semiHidden/>
    <w:rsid w:val="00EE1787"/>
    <w:rPr>
      <w:i/>
      <w:iCs/>
      <w:spacing w:val="4"/>
    </w:rPr>
  </w:style>
  <w:style w:type="character" w:styleId="HTMLCite">
    <w:name w:val="HTML Cite"/>
    <w:basedOn w:val="DefaultParagraphFont"/>
    <w:uiPriority w:val="99"/>
    <w:semiHidden/>
    <w:unhideWhenUsed/>
    <w:rsid w:val="00EE1787"/>
    <w:rPr>
      <w:i/>
      <w:iCs/>
    </w:rPr>
  </w:style>
  <w:style w:type="character" w:styleId="HTMLCode">
    <w:name w:val="HTML Code"/>
    <w:basedOn w:val="DefaultParagraphFont"/>
    <w:uiPriority w:val="99"/>
    <w:semiHidden/>
    <w:unhideWhenUsed/>
    <w:rsid w:val="00EE1787"/>
    <w:rPr>
      <w:rFonts w:ascii="Consolas" w:hAnsi="Consolas"/>
      <w:sz w:val="22"/>
      <w:szCs w:val="20"/>
    </w:rPr>
  </w:style>
  <w:style w:type="character" w:styleId="HTMLDefinition">
    <w:name w:val="HTML Definition"/>
    <w:basedOn w:val="DefaultParagraphFont"/>
    <w:uiPriority w:val="99"/>
    <w:semiHidden/>
    <w:unhideWhenUsed/>
    <w:rsid w:val="00EE1787"/>
    <w:rPr>
      <w:i/>
      <w:iCs/>
    </w:rPr>
  </w:style>
  <w:style w:type="character" w:styleId="HTMLKeyboard">
    <w:name w:val="HTML Keyboard"/>
    <w:basedOn w:val="DefaultParagraphFont"/>
    <w:uiPriority w:val="99"/>
    <w:semiHidden/>
    <w:unhideWhenUsed/>
    <w:rsid w:val="00EE1787"/>
    <w:rPr>
      <w:rFonts w:ascii="Consolas" w:hAnsi="Consolas"/>
      <w:sz w:val="22"/>
      <w:szCs w:val="20"/>
    </w:rPr>
  </w:style>
  <w:style w:type="paragraph" w:styleId="HTMLPreformatted">
    <w:name w:val="HTML Preformatted"/>
    <w:basedOn w:val="Normal"/>
    <w:link w:val="HTMLPreformattedChar"/>
    <w:uiPriority w:val="99"/>
    <w:semiHidden/>
    <w:unhideWhenUsed/>
    <w:rsid w:val="00EE1787"/>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EE1787"/>
    <w:rPr>
      <w:rFonts w:ascii="Consolas" w:hAnsi="Consolas"/>
      <w:spacing w:val="4"/>
      <w:szCs w:val="20"/>
    </w:rPr>
  </w:style>
  <w:style w:type="character" w:styleId="HTMLSample">
    <w:name w:val="HTML Sample"/>
    <w:basedOn w:val="DefaultParagraphFont"/>
    <w:uiPriority w:val="99"/>
    <w:semiHidden/>
    <w:unhideWhenUsed/>
    <w:rsid w:val="00EE1787"/>
    <w:rPr>
      <w:rFonts w:ascii="Consolas" w:hAnsi="Consolas"/>
      <w:sz w:val="24"/>
      <w:szCs w:val="24"/>
    </w:rPr>
  </w:style>
  <w:style w:type="character" w:styleId="HTMLTypewriter">
    <w:name w:val="HTML Typewriter"/>
    <w:basedOn w:val="DefaultParagraphFont"/>
    <w:uiPriority w:val="99"/>
    <w:semiHidden/>
    <w:unhideWhenUsed/>
    <w:rsid w:val="00EE1787"/>
    <w:rPr>
      <w:rFonts w:ascii="Consolas" w:hAnsi="Consolas"/>
      <w:sz w:val="22"/>
      <w:szCs w:val="20"/>
    </w:rPr>
  </w:style>
  <w:style w:type="character" w:styleId="HTMLVariable">
    <w:name w:val="HTML Variable"/>
    <w:basedOn w:val="DefaultParagraphFont"/>
    <w:uiPriority w:val="99"/>
    <w:semiHidden/>
    <w:unhideWhenUsed/>
    <w:rsid w:val="00EE1787"/>
    <w:rPr>
      <w:i/>
      <w:iCs/>
    </w:rPr>
  </w:style>
  <w:style w:type="character" w:styleId="Hyperlink">
    <w:name w:val="Hyperlink"/>
    <w:basedOn w:val="DefaultParagraphFont"/>
    <w:uiPriority w:val="99"/>
    <w:unhideWhenUsed/>
    <w:rsid w:val="00EE1787"/>
    <w:rPr>
      <w:color w:val="0000FF" w:themeColor="hyperlink"/>
      <w:u w:val="single"/>
    </w:rPr>
  </w:style>
  <w:style w:type="paragraph" w:styleId="Index1">
    <w:name w:val="index 1"/>
    <w:basedOn w:val="Normal"/>
    <w:next w:val="Normal"/>
    <w:autoRedefine/>
    <w:uiPriority w:val="99"/>
    <w:semiHidden/>
    <w:unhideWhenUsed/>
    <w:rsid w:val="00EE1787"/>
    <w:pPr>
      <w:spacing w:after="0" w:line="240" w:lineRule="auto"/>
      <w:ind w:left="220" w:hanging="220"/>
    </w:pPr>
  </w:style>
  <w:style w:type="paragraph" w:styleId="Index2">
    <w:name w:val="index 2"/>
    <w:basedOn w:val="Normal"/>
    <w:next w:val="Normal"/>
    <w:autoRedefine/>
    <w:uiPriority w:val="99"/>
    <w:semiHidden/>
    <w:unhideWhenUsed/>
    <w:rsid w:val="00EE1787"/>
    <w:pPr>
      <w:spacing w:after="0" w:line="240" w:lineRule="auto"/>
      <w:ind w:left="440" w:hanging="220"/>
    </w:pPr>
  </w:style>
  <w:style w:type="paragraph" w:styleId="Index3">
    <w:name w:val="index 3"/>
    <w:basedOn w:val="Normal"/>
    <w:next w:val="Normal"/>
    <w:autoRedefine/>
    <w:uiPriority w:val="99"/>
    <w:semiHidden/>
    <w:unhideWhenUsed/>
    <w:rsid w:val="00EE1787"/>
    <w:pPr>
      <w:spacing w:after="0" w:line="240" w:lineRule="auto"/>
      <w:ind w:left="660" w:hanging="220"/>
    </w:pPr>
  </w:style>
  <w:style w:type="paragraph" w:styleId="Index4">
    <w:name w:val="index 4"/>
    <w:basedOn w:val="Normal"/>
    <w:next w:val="Normal"/>
    <w:autoRedefine/>
    <w:uiPriority w:val="99"/>
    <w:semiHidden/>
    <w:unhideWhenUsed/>
    <w:rsid w:val="00EE1787"/>
    <w:pPr>
      <w:spacing w:after="0" w:line="240" w:lineRule="auto"/>
      <w:ind w:left="880" w:hanging="220"/>
    </w:pPr>
  </w:style>
  <w:style w:type="paragraph" w:styleId="Index5">
    <w:name w:val="index 5"/>
    <w:basedOn w:val="Normal"/>
    <w:next w:val="Normal"/>
    <w:autoRedefine/>
    <w:uiPriority w:val="99"/>
    <w:semiHidden/>
    <w:unhideWhenUsed/>
    <w:rsid w:val="00EE1787"/>
    <w:pPr>
      <w:spacing w:after="0" w:line="240" w:lineRule="auto"/>
      <w:ind w:left="1100" w:hanging="220"/>
    </w:pPr>
  </w:style>
  <w:style w:type="paragraph" w:styleId="Index6">
    <w:name w:val="index 6"/>
    <w:basedOn w:val="Normal"/>
    <w:next w:val="Normal"/>
    <w:autoRedefine/>
    <w:uiPriority w:val="99"/>
    <w:semiHidden/>
    <w:unhideWhenUsed/>
    <w:rsid w:val="00EE1787"/>
    <w:pPr>
      <w:spacing w:after="0" w:line="240" w:lineRule="auto"/>
      <w:ind w:left="1320" w:hanging="220"/>
    </w:pPr>
  </w:style>
  <w:style w:type="paragraph" w:styleId="Index7">
    <w:name w:val="index 7"/>
    <w:basedOn w:val="Normal"/>
    <w:next w:val="Normal"/>
    <w:autoRedefine/>
    <w:uiPriority w:val="99"/>
    <w:semiHidden/>
    <w:unhideWhenUsed/>
    <w:rsid w:val="00EE1787"/>
    <w:pPr>
      <w:spacing w:after="0" w:line="240" w:lineRule="auto"/>
      <w:ind w:left="1540" w:hanging="220"/>
    </w:pPr>
  </w:style>
  <w:style w:type="paragraph" w:styleId="Index8">
    <w:name w:val="index 8"/>
    <w:basedOn w:val="Normal"/>
    <w:next w:val="Normal"/>
    <w:autoRedefine/>
    <w:uiPriority w:val="99"/>
    <w:semiHidden/>
    <w:unhideWhenUsed/>
    <w:rsid w:val="00EE1787"/>
    <w:pPr>
      <w:spacing w:after="0" w:line="240" w:lineRule="auto"/>
      <w:ind w:left="1760" w:hanging="220"/>
    </w:pPr>
  </w:style>
  <w:style w:type="paragraph" w:styleId="Index9">
    <w:name w:val="index 9"/>
    <w:basedOn w:val="Normal"/>
    <w:next w:val="Normal"/>
    <w:autoRedefine/>
    <w:uiPriority w:val="99"/>
    <w:semiHidden/>
    <w:unhideWhenUsed/>
    <w:rsid w:val="00EE1787"/>
    <w:pPr>
      <w:spacing w:after="0" w:line="240" w:lineRule="auto"/>
      <w:ind w:left="1980" w:hanging="220"/>
    </w:pPr>
  </w:style>
  <w:style w:type="paragraph" w:styleId="IndexHeading">
    <w:name w:val="index heading"/>
    <w:basedOn w:val="Normal"/>
    <w:next w:val="Index1"/>
    <w:uiPriority w:val="99"/>
    <w:semiHidden/>
    <w:unhideWhenUsed/>
    <w:rsid w:val="00EE1787"/>
    <w:rPr>
      <w:rFonts w:asciiTheme="majorHAnsi" w:eastAsiaTheme="majorEastAsia" w:hAnsiTheme="majorHAnsi" w:cstheme="majorBidi"/>
      <w:b/>
      <w:bCs/>
    </w:rPr>
  </w:style>
  <w:style w:type="character" w:styleId="IntenseEmphasis">
    <w:name w:val="Intense Emphasis"/>
    <w:basedOn w:val="DefaultParagraphFont"/>
    <w:uiPriority w:val="21"/>
    <w:qFormat/>
    <w:rsid w:val="0048020A"/>
    <w:rPr>
      <w:b/>
      <w:bCs/>
      <w:i/>
      <w:iCs/>
    </w:rPr>
  </w:style>
  <w:style w:type="paragraph" w:styleId="IntenseQuote">
    <w:name w:val="Intense Quote"/>
    <w:basedOn w:val="Normal"/>
    <w:next w:val="Normal"/>
    <w:link w:val="IntenseQuoteChar"/>
    <w:uiPriority w:val="30"/>
    <w:qFormat/>
    <w:rsid w:val="0048020A"/>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48020A"/>
    <w:rPr>
      <w:rFonts w:asciiTheme="majorHAnsi" w:eastAsiaTheme="majorEastAsia" w:hAnsiTheme="majorHAnsi" w:cstheme="majorBidi"/>
      <w:color w:val="4F81BD" w:themeColor="accent1"/>
      <w:sz w:val="28"/>
      <w:szCs w:val="28"/>
    </w:rPr>
  </w:style>
  <w:style w:type="character" w:styleId="IntenseReference">
    <w:name w:val="Intense Reference"/>
    <w:basedOn w:val="DefaultParagraphFont"/>
    <w:uiPriority w:val="32"/>
    <w:qFormat/>
    <w:rsid w:val="0048020A"/>
    <w:rPr>
      <w:b/>
      <w:bCs/>
      <w:smallCaps/>
      <w:spacing w:val="5"/>
      <w:u w:val="single"/>
    </w:rPr>
  </w:style>
  <w:style w:type="table" w:styleId="LightGrid">
    <w:name w:val="Light Grid"/>
    <w:basedOn w:val="TableNormal"/>
    <w:uiPriority w:val="62"/>
    <w:semiHidden/>
    <w:unhideWhenUsed/>
    <w:rsid w:val="00EE17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E178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EE178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EE178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EE178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EE178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EE178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EE17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E178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EE178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EE178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EE178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EE178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EE178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EE17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E178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EE178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EE178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EE178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EE178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EE178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EE1787"/>
  </w:style>
  <w:style w:type="paragraph" w:styleId="List">
    <w:name w:val="List"/>
    <w:basedOn w:val="Normal"/>
    <w:uiPriority w:val="99"/>
    <w:semiHidden/>
    <w:unhideWhenUsed/>
    <w:rsid w:val="00EE1787"/>
    <w:pPr>
      <w:ind w:left="360" w:hanging="360"/>
      <w:contextualSpacing/>
    </w:pPr>
  </w:style>
  <w:style w:type="paragraph" w:styleId="List2">
    <w:name w:val="List 2"/>
    <w:basedOn w:val="Normal"/>
    <w:uiPriority w:val="99"/>
    <w:semiHidden/>
    <w:unhideWhenUsed/>
    <w:rsid w:val="00EE1787"/>
    <w:pPr>
      <w:ind w:left="720" w:hanging="360"/>
      <w:contextualSpacing/>
    </w:pPr>
  </w:style>
  <w:style w:type="paragraph" w:styleId="List3">
    <w:name w:val="List 3"/>
    <w:basedOn w:val="Normal"/>
    <w:uiPriority w:val="99"/>
    <w:semiHidden/>
    <w:unhideWhenUsed/>
    <w:rsid w:val="00EE1787"/>
    <w:pPr>
      <w:ind w:left="1080" w:hanging="360"/>
      <w:contextualSpacing/>
    </w:pPr>
  </w:style>
  <w:style w:type="paragraph" w:styleId="List4">
    <w:name w:val="List 4"/>
    <w:basedOn w:val="Normal"/>
    <w:uiPriority w:val="99"/>
    <w:semiHidden/>
    <w:unhideWhenUsed/>
    <w:rsid w:val="00EE1787"/>
    <w:pPr>
      <w:ind w:left="1440" w:hanging="360"/>
      <w:contextualSpacing/>
    </w:pPr>
  </w:style>
  <w:style w:type="paragraph" w:styleId="List5">
    <w:name w:val="List 5"/>
    <w:basedOn w:val="Normal"/>
    <w:uiPriority w:val="99"/>
    <w:semiHidden/>
    <w:unhideWhenUsed/>
    <w:rsid w:val="00EE1787"/>
    <w:pPr>
      <w:ind w:left="1800" w:hanging="360"/>
      <w:contextualSpacing/>
    </w:pPr>
  </w:style>
  <w:style w:type="paragraph" w:styleId="ListBullet">
    <w:name w:val="List Bullet"/>
    <w:basedOn w:val="Normal"/>
    <w:uiPriority w:val="99"/>
    <w:semiHidden/>
    <w:unhideWhenUsed/>
    <w:rsid w:val="00EE1787"/>
    <w:pPr>
      <w:numPr>
        <w:numId w:val="1"/>
      </w:numPr>
      <w:contextualSpacing/>
    </w:pPr>
  </w:style>
  <w:style w:type="paragraph" w:styleId="ListBullet2">
    <w:name w:val="List Bullet 2"/>
    <w:basedOn w:val="Normal"/>
    <w:uiPriority w:val="99"/>
    <w:semiHidden/>
    <w:unhideWhenUsed/>
    <w:rsid w:val="00EE1787"/>
    <w:pPr>
      <w:numPr>
        <w:numId w:val="2"/>
      </w:numPr>
      <w:contextualSpacing/>
    </w:pPr>
  </w:style>
  <w:style w:type="paragraph" w:styleId="ListBullet3">
    <w:name w:val="List Bullet 3"/>
    <w:basedOn w:val="Normal"/>
    <w:uiPriority w:val="99"/>
    <w:semiHidden/>
    <w:unhideWhenUsed/>
    <w:rsid w:val="00EE1787"/>
    <w:pPr>
      <w:numPr>
        <w:numId w:val="3"/>
      </w:numPr>
      <w:contextualSpacing/>
    </w:pPr>
  </w:style>
  <w:style w:type="paragraph" w:styleId="ListBullet4">
    <w:name w:val="List Bullet 4"/>
    <w:basedOn w:val="Normal"/>
    <w:uiPriority w:val="99"/>
    <w:semiHidden/>
    <w:unhideWhenUsed/>
    <w:rsid w:val="00EE1787"/>
    <w:pPr>
      <w:numPr>
        <w:numId w:val="4"/>
      </w:numPr>
      <w:contextualSpacing/>
    </w:pPr>
  </w:style>
  <w:style w:type="paragraph" w:styleId="ListBullet5">
    <w:name w:val="List Bullet 5"/>
    <w:basedOn w:val="Normal"/>
    <w:uiPriority w:val="99"/>
    <w:semiHidden/>
    <w:unhideWhenUsed/>
    <w:rsid w:val="00EE1787"/>
    <w:pPr>
      <w:numPr>
        <w:numId w:val="5"/>
      </w:numPr>
      <w:contextualSpacing/>
    </w:pPr>
  </w:style>
  <w:style w:type="paragraph" w:styleId="ListContinue">
    <w:name w:val="List Continue"/>
    <w:basedOn w:val="Normal"/>
    <w:uiPriority w:val="99"/>
    <w:semiHidden/>
    <w:unhideWhenUsed/>
    <w:rsid w:val="00EE1787"/>
    <w:pPr>
      <w:ind w:left="360"/>
      <w:contextualSpacing/>
    </w:pPr>
  </w:style>
  <w:style w:type="paragraph" w:styleId="ListContinue2">
    <w:name w:val="List Continue 2"/>
    <w:basedOn w:val="Normal"/>
    <w:uiPriority w:val="99"/>
    <w:semiHidden/>
    <w:unhideWhenUsed/>
    <w:rsid w:val="00EE1787"/>
    <w:pPr>
      <w:ind w:left="720"/>
      <w:contextualSpacing/>
    </w:pPr>
  </w:style>
  <w:style w:type="paragraph" w:styleId="ListContinue3">
    <w:name w:val="List Continue 3"/>
    <w:basedOn w:val="Normal"/>
    <w:uiPriority w:val="99"/>
    <w:semiHidden/>
    <w:unhideWhenUsed/>
    <w:rsid w:val="00EE1787"/>
    <w:pPr>
      <w:ind w:left="1080"/>
      <w:contextualSpacing/>
    </w:pPr>
  </w:style>
  <w:style w:type="paragraph" w:styleId="ListContinue4">
    <w:name w:val="List Continue 4"/>
    <w:basedOn w:val="Normal"/>
    <w:uiPriority w:val="99"/>
    <w:semiHidden/>
    <w:unhideWhenUsed/>
    <w:rsid w:val="00EE1787"/>
    <w:pPr>
      <w:ind w:left="1440"/>
      <w:contextualSpacing/>
    </w:pPr>
  </w:style>
  <w:style w:type="paragraph" w:styleId="ListContinue5">
    <w:name w:val="List Continue 5"/>
    <w:basedOn w:val="Normal"/>
    <w:uiPriority w:val="99"/>
    <w:semiHidden/>
    <w:unhideWhenUsed/>
    <w:rsid w:val="00EE1787"/>
    <w:pPr>
      <w:ind w:left="1800"/>
      <w:contextualSpacing/>
    </w:pPr>
  </w:style>
  <w:style w:type="paragraph" w:styleId="ListNumber">
    <w:name w:val="List Number"/>
    <w:basedOn w:val="Normal"/>
    <w:uiPriority w:val="99"/>
    <w:semiHidden/>
    <w:unhideWhenUsed/>
    <w:rsid w:val="00EE1787"/>
    <w:pPr>
      <w:numPr>
        <w:numId w:val="6"/>
      </w:numPr>
      <w:contextualSpacing/>
    </w:pPr>
  </w:style>
  <w:style w:type="paragraph" w:styleId="ListNumber2">
    <w:name w:val="List Number 2"/>
    <w:basedOn w:val="Normal"/>
    <w:uiPriority w:val="99"/>
    <w:semiHidden/>
    <w:unhideWhenUsed/>
    <w:rsid w:val="00EE1787"/>
    <w:pPr>
      <w:numPr>
        <w:numId w:val="7"/>
      </w:numPr>
      <w:contextualSpacing/>
    </w:pPr>
  </w:style>
  <w:style w:type="paragraph" w:styleId="ListNumber3">
    <w:name w:val="List Number 3"/>
    <w:basedOn w:val="Normal"/>
    <w:uiPriority w:val="99"/>
    <w:semiHidden/>
    <w:unhideWhenUsed/>
    <w:rsid w:val="00EE1787"/>
    <w:pPr>
      <w:numPr>
        <w:numId w:val="8"/>
      </w:numPr>
      <w:contextualSpacing/>
    </w:pPr>
  </w:style>
  <w:style w:type="paragraph" w:styleId="ListNumber4">
    <w:name w:val="List Number 4"/>
    <w:basedOn w:val="Normal"/>
    <w:uiPriority w:val="99"/>
    <w:semiHidden/>
    <w:unhideWhenUsed/>
    <w:rsid w:val="00EE1787"/>
    <w:pPr>
      <w:numPr>
        <w:numId w:val="9"/>
      </w:numPr>
      <w:contextualSpacing/>
    </w:pPr>
  </w:style>
  <w:style w:type="paragraph" w:styleId="ListNumber5">
    <w:name w:val="List Number 5"/>
    <w:basedOn w:val="Normal"/>
    <w:uiPriority w:val="99"/>
    <w:semiHidden/>
    <w:unhideWhenUsed/>
    <w:rsid w:val="00EE1787"/>
    <w:pPr>
      <w:numPr>
        <w:numId w:val="10"/>
      </w:numPr>
      <w:contextualSpacing/>
    </w:pPr>
  </w:style>
  <w:style w:type="paragraph" w:styleId="ListParagraph">
    <w:name w:val="List Paragraph"/>
    <w:basedOn w:val="Normal"/>
    <w:uiPriority w:val="34"/>
    <w:qFormat/>
    <w:rsid w:val="00EE1787"/>
    <w:pPr>
      <w:ind w:left="720"/>
      <w:contextualSpacing/>
    </w:pPr>
  </w:style>
  <w:style w:type="table" w:styleId="ListTable1Light">
    <w:name w:val="List Table 1 Light"/>
    <w:basedOn w:val="TableNormal"/>
    <w:uiPriority w:val="46"/>
    <w:rsid w:val="00EE178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E1787"/>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EE1787"/>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EE1787"/>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EE1787"/>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EE1787"/>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EE1787"/>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EE178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E1787"/>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EE1787"/>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EE1787"/>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EE1787"/>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EE1787"/>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EE1787"/>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EE17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E178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EE1787"/>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EE1787"/>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EE178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EE1787"/>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EE178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EE178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E17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EE178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EE178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EE17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EE178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EE178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EE178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E1787"/>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E1787"/>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E1787"/>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E1787"/>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E1787"/>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E1787"/>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E178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E1787"/>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EE1787"/>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EE1787"/>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EE178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EE1787"/>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EE1787"/>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EE178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E1787"/>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E1787"/>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E1787"/>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E1787"/>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E1787"/>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E1787"/>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E178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rPr>
  </w:style>
  <w:style w:type="character" w:customStyle="1" w:styleId="MacroTextChar">
    <w:name w:val="Macro Text Char"/>
    <w:basedOn w:val="DefaultParagraphFont"/>
    <w:link w:val="MacroText"/>
    <w:uiPriority w:val="99"/>
    <w:semiHidden/>
    <w:rsid w:val="00EE1787"/>
    <w:rPr>
      <w:rFonts w:ascii="Consolas" w:hAnsi="Consolas"/>
      <w:spacing w:val="4"/>
      <w:szCs w:val="20"/>
    </w:rPr>
  </w:style>
  <w:style w:type="table" w:styleId="MediumGrid1">
    <w:name w:val="Medium Grid 1"/>
    <w:basedOn w:val="TableNormal"/>
    <w:uiPriority w:val="67"/>
    <w:semiHidden/>
    <w:unhideWhenUsed/>
    <w:rsid w:val="00EE178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E178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EE178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EE178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EE178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EE178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EE178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E17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E17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EE17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EE17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EE17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EE17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EE17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EE178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E178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EE1787"/>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EE178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EE1787"/>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EE1787"/>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EE1787"/>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E178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E178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E178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E178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E178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E178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E178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E178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E17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E17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E17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E17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E17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E17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E178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EE178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1787"/>
    <w:rPr>
      <w:rFonts w:asciiTheme="majorHAnsi" w:eastAsiaTheme="majorEastAsia" w:hAnsiTheme="majorHAnsi" w:cstheme="majorBidi"/>
      <w:spacing w:val="4"/>
      <w:sz w:val="24"/>
      <w:szCs w:val="24"/>
      <w:shd w:val="pct20" w:color="auto" w:fill="auto"/>
    </w:rPr>
  </w:style>
  <w:style w:type="paragraph" w:styleId="NoSpacing">
    <w:name w:val="No Spacing"/>
    <w:uiPriority w:val="1"/>
    <w:qFormat/>
    <w:rsid w:val="0048020A"/>
    <w:pPr>
      <w:spacing w:after="0" w:line="240" w:lineRule="auto"/>
    </w:pPr>
  </w:style>
  <w:style w:type="paragraph" w:styleId="NormalWeb">
    <w:name w:val="Normal (Web)"/>
    <w:basedOn w:val="Normal"/>
    <w:uiPriority w:val="99"/>
    <w:semiHidden/>
    <w:unhideWhenUsed/>
    <w:rsid w:val="00EE1787"/>
    <w:rPr>
      <w:rFonts w:ascii="Times New Roman" w:hAnsi="Times New Roman" w:cs="Times New Roman"/>
      <w:sz w:val="24"/>
      <w:szCs w:val="24"/>
    </w:rPr>
  </w:style>
  <w:style w:type="paragraph" w:styleId="NormalIndent">
    <w:name w:val="Normal Indent"/>
    <w:basedOn w:val="Normal"/>
    <w:uiPriority w:val="99"/>
    <w:semiHidden/>
    <w:unhideWhenUsed/>
    <w:rsid w:val="00EE1787"/>
    <w:pPr>
      <w:ind w:left="720"/>
    </w:pPr>
  </w:style>
  <w:style w:type="paragraph" w:styleId="NoteHeading">
    <w:name w:val="Note Heading"/>
    <w:basedOn w:val="Normal"/>
    <w:next w:val="Normal"/>
    <w:link w:val="NoteHeadingChar"/>
    <w:uiPriority w:val="99"/>
    <w:semiHidden/>
    <w:unhideWhenUsed/>
    <w:rsid w:val="00EE1787"/>
    <w:pPr>
      <w:spacing w:after="0" w:line="240" w:lineRule="auto"/>
    </w:pPr>
  </w:style>
  <w:style w:type="character" w:customStyle="1" w:styleId="NoteHeadingChar">
    <w:name w:val="Note Heading Char"/>
    <w:basedOn w:val="DefaultParagraphFont"/>
    <w:link w:val="NoteHeading"/>
    <w:uiPriority w:val="99"/>
    <w:semiHidden/>
    <w:rsid w:val="00EE1787"/>
    <w:rPr>
      <w:spacing w:val="4"/>
    </w:rPr>
  </w:style>
  <w:style w:type="character" w:styleId="PageNumber">
    <w:name w:val="page number"/>
    <w:basedOn w:val="DefaultParagraphFont"/>
    <w:uiPriority w:val="99"/>
    <w:semiHidden/>
    <w:unhideWhenUsed/>
    <w:rsid w:val="00EE1787"/>
  </w:style>
  <w:style w:type="table" w:styleId="PlainTable1">
    <w:name w:val="Plain Table 1"/>
    <w:basedOn w:val="TableNormal"/>
    <w:uiPriority w:val="41"/>
    <w:rsid w:val="00EE17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E17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E178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E17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E17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EE178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EE1787"/>
    <w:rPr>
      <w:rFonts w:ascii="Consolas" w:hAnsi="Consolas"/>
      <w:spacing w:val="4"/>
      <w:szCs w:val="21"/>
    </w:rPr>
  </w:style>
  <w:style w:type="paragraph" w:styleId="Quote">
    <w:name w:val="Quote"/>
    <w:basedOn w:val="Normal"/>
    <w:next w:val="Normal"/>
    <w:link w:val="QuoteChar"/>
    <w:uiPriority w:val="29"/>
    <w:qFormat/>
    <w:rsid w:val="0048020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8020A"/>
    <w:rPr>
      <w:i/>
      <w:iCs/>
      <w:color w:val="404040" w:themeColor="text1" w:themeTint="BF"/>
    </w:rPr>
  </w:style>
  <w:style w:type="character" w:styleId="Strong">
    <w:name w:val="Strong"/>
    <w:basedOn w:val="DefaultParagraphFont"/>
    <w:uiPriority w:val="22"/>
    <w:qFormat/>
    <w:rsid w:val="0048020A"/>
    <w:rPr>
      <w:b/>
      <w:bCs/>
    </w:rPr>
  </w:style>
  <w:style w:type="paragraph" w:styleId="Subtitle">
    <w:name w:val="Subtitle"/>
    <w:basedOn w:val="Normal"/>
    <w:next w:val="Normal"/>
    <w:link w:val="SubtitleChar"/>
    <w:uiPriority w:val="11"/>
    <w:qFormat/>
    <w:rsid w:val="0048020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802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48020A"/>
    <w:rPr>
      <w:i/>
      <w:iCs/>
      <w:color w:val="404040" w:themeColor="text1" w:themeTint="BF"/>
    </w:rPr>
  </w:style>
  <w:style w:type="table" w:styleId="Table3Deffects1">
    <w:name w:val="Table 3D effects 1"/>
    <w:basedOn w:val="TableNormal"/>
    <w:uiPriority w:val="99"/>
    <w:semiHidden/>
    <w:unhideWhenUsed/>
    <w:rsid w:val="00EE17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E17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E17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E17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E17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E17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E17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E17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E17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E17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E17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E17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E17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E17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E17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E17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E17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E1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EE17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E17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E17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E17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E17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E17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E17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E17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E17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E17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E17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E17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E17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E17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E17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E17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E17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E1787"/>
    <w:pPr>
      <w:spacing w:after="0"/>
      <w:ind w:left="220" w:hanging="220"/>
    </w:pPr>
  </w:style>
  <w:style w:type="paragraph" w:styleId="TableofFigures">
    <w:name w:val="table of figures"/>
    <w:basedOn w:val="Normal"/>
    <w:next w:val="Normal"/>
    <w:uiPriority w:val="99"/>
    <w:semiHidden/>
    <w:unhideWhenUsed/>
    <w:rsid w:val="00EE1787"/>
    <w:pPr>
      <w:spacing w:after="0"/>
    </w:pPr>
  </w:style>
  <w:style w:type="table" w:styleId="TableProfessional">
    <w:name w:val="Table Professional"/>
    <w:basedOn w:val="TableNormal"/>
    <w:uiPriority w:val="99"/>
    <w:semiHidden/>
    <w:unhideWhenUsed/>
    <w:rsid w:val="00EE17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E17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E17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E17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E17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E17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E1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E17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E17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E17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8020A"/>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48020A"/>
    <w:rPr>
      <w:rFonts w:asciiTheme="majorHAnsi" w:eastAsiaTheme="majorEastAsia" w:hAnsiTheme="majorHAnsi" w:cstheme="majorBidi"/>
      <w:color w:val="4F81BD" w:themeColor="accent1"/>
      <w:spacing w:val="-10"/>
      <w:sz w:val="56"/>
      <w:szCs w:val="56"/>
    </w:rPr>
  </w:style>
  <w:style w:type="paragraph" w:styleId="TOAHeading">
    <w:name w:val="toa heading"/>
    <w:basedOn w:val="Normal"/>
    <w:next w:val="Normal"/>
    <w:uiPriority w:val="99"/>
    <w:semiHidden/>
    <w:unhideWhenUsed/>
    <w:rsid w:val="00EE178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EE1787"/>
    <w:pPr>
      <w:spacing w:after="100"/>
    </w:pPr>
  </w:style>
  <w:style w:type="paragraph" w:styleId="TOC2">
    <w:name w:val="toc 2"/>
    <w:basedOn w:val="Normal"/>
    <w:next w:val="Normal"/>
    <w:autoRedefine/>
    <w:uiPriority w:val="39"/>
    <w:semiHidden/>
    <w:unhideWhenUsed/>
    <w:rsid w:val="00EE1787"/>
    <w:pPr>
      <w:spacing w:after="100"/>
      <w:ind w:left="220"/>
    </w:pPr>
  </w:style>
  <w:style w:type="paragraph" w:styleId="TOC3">
    <w:name w:val="toc 3"/>
    <w:basedOn w:val="Normal"/>
    <w:next w:val="Normal"/>
    <w:autoRedefine/>
    <w:uiPriority w:val="39"/>
    <w:semiHidden/>
    <w:unhideWhenUsed/>
    <w:rsid w:val="00EE1787"/>
    <w:pPr>
      <w:spacing w:after="100"/>
      <w:ind w:left="440"/>
    </w:pPr>
  </w:style>
  <w:style w:type="paragraph" w:styleId="TOC4">
    <w:name w:val="toc 4"/>
    <w:basedOn w:val="Normal"/>
    <w:next w:val="Normal"/>
    <w:autoRedefine/>
    <w:uiPriority w:val="39"/>
    <w:semiHidden/>
    <w:unhideWhenUsed/>
    <w:rsid w:val="00EE1787"/>
    <w:pPr>
      <w:spacing w:after="100"/>
      <w:ind w:left="660"/>
    </w:pPr>
  </w:style>
  <w:style w:type="paragraph" w:styleId="TOC5">
    <w:name w:val="toc 5"/>
    <w:basedOn w:val="Normal"/>
    <w:next w:val="Normal"/>
    <w:autoRedefine/>
    <w:uiPriority w:val="39"/>
    <w:semiHidden/>
    <w:unhideWhenUsed/>
    <w:rsid w:val="00EE1787"/>
    <w:pPr>
      <w:spacing w:after="100"/>
      <w:ind w:left="880"/>
    </w:pPr>
  </w:style>
  <w:style w:type="paragraph" w:styleId="TOC6">
    <w:name w:val="toc 6"/>
    <w:basedOn w:val="Normal"/>
    <w:next w:val="Normal"/>
    <w:autoRedefine/>
    <w:uiPriority w:val="39"/>
    <w:semiHidden/>
    <w:unhideWhenUsed/>
    <w:rsid w:val="00EE1787"/>
    <w:pPr>
      <w:spacing w:after="100"/>
      <w:ind w:left="1100"/>
    </w:pPr>
  </w:style>
  <w:style w:type="paragraph" w:styleId="TOC7">
    <w:name w:val="toc 7"/>
    <w:basedOn w:val="Normal"/>
    <w:next w:val="Normal"/>
    <w:autoRedefine/>
    <w:uiPriority w:val="39"/>
    <w:semiHidden/>
    <w:unhideWhenUsed/>
    <w:rsid w:val="00EE1787"/>
    <w:pPr>
      <w:spacing w:after="100"/>
      <w:ind w:left="1320"/>
    </w:pPr>
  </w:style>
  <w:style w:type="paragraph" w:styleId="TOC8">
    <w:name w:val="toc 8"/>
    <w:basedOn w:val="Normal"/>
    <w:next w:val="Normal"/>
    <w:autoRedefine/>
    <w:uiPriority w:val="39"/>
    <w:semiHidden/>
    <w:unhideWhenUsed/>
    <w:rsid w:val="00EE1787"/>
    <w:pPr>
      <w:spacing w:after="100"/>
      <w:ind w:left="1540"/>
    </w:pPr>
  </w:style>
  <w:style w:type="paragraph" w:styleId="TOC9">
    <w:name w:val="toc 9"/>
    <w:basedOn w:val="Normal"/>
    <w:next w:val="Normal"/>
    <w:autoRedefine/>
    <w:uiPriority w:val="39"/>
    <w:semiHidden/>
    <w:unhideWhenUsed/>
    <w:rsid w:val="00EE1787"/>
    <w:pPr>
      <w:spacing w:after="100"/>
      <w:ind w:left="1760"/>
    </w:pPr>
  </w:style>
  <w:style w:type="paragraph" w:styleId="TOCHeading">
    <w:name w:val="TOC Heading"/>
    <w:basedOn w:val="Heading1"/>
    <w:next w:val="Normal"/>
    <w:uiPriority w:val="39"/>
    <w:semiHidden/>
    <w:unhideWhenUsed/>
    <w:qFormat/>
    <w:rsid w:val="0048020A"/>
    <w:pPr>
      <w:outlineLvl w:val="9"/>
    </w:pPr>
  </w:style>
  <w:style w:type="character" w:styleId="UnresolvedMention">
    <w:name w:val="Unresolved Mention"/>
    <w:basedOn w:val="DefaultParagraphFont"/>
    <w:uiPriority w:val="99"/>
    <w:semiHidden/>
    <w:unhideWhenUsed/>
    <w:rsid w:val="00BF0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18"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26" Type="http://schemas.openxmlformats.org/officeDocument/2006/relationships/hyperlink" Target="https://www.gov.uk/topic/farming-food-grants-payments/rural-grants-payments" TargetMode="External"/><Relationship Id="rId39" Type="http://schemas.openxmlformats.org/officeDocument/2006/relationships/hyperlink" Target="https://www.gov.uk/guidance/importing-and-exporting-plants-and-plant-products-if-theres-no-withdrawal-deal" TargetMode="External"/><Relationship Id="rId21"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34" Type="http://schemas.openxmlformats.org/officeDocument/2006/relationships/hyperlink" Target="https://www.gov.uk/guidance/vat-on-goods-you-move-from-ireland-to-northern-ireland-if-the-uk-leaves-the-eu-without-a-deal" TargetMode="External"/><Relationship Id="rId42" Type="http://schemas.openxmlformats.org/officeDocument/2006/relationships/hyperlink" Target="https://www.gov.uk/government/collections/guidance-on-importing-and-exporting-live-animals-or-animal-products" TargetMode="External"/><Relationship Id="rId47" Type="http://schemas.openxmlformats.org/officeDocument/2006/relationships/hyperlink" Target="https://www.gov.uk/guidance/employing-eu-eea-and-swiss-citizens-and-their-family-members-after-brexit" TargetMode="External"/><Relationship Id="rId50" Type="http://schemas.openxmlformats.org/officeDocument/2006/relationships/hyperlink" Target="https://www.gov.uk/government/publications/employing-eu-seasonal-workers-after-the-uk-leaves-the-eu" TargetMode="External"/><Relationship Id="rId55" Type="http://schemas.openxmlformats.org/officeDocument/2006/relationships/hyperlink" Target="https://www.gov.uk/guidance/egg-marketing-standards-if-theres-a-no-deal-brexit" TargetMode="External"/><Relationship Id="rId63" Type="http://schemas.openxmlformats.org/officeDocument/2006/relationships/hyperlink" Target="http://www.hse.gov.uk/brexit/uk-reach-additional-guidance.pdf" TargetMode="External"/><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29" Type="http://schemas.openxmlformats.org/officeDocument/2006/relationships/hyperlink" Target="https://www.gov.uk/guidance/get-a-uk-eori-number-to-trade-within-the-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gov.uk/email-signup/?topic=/government/brexit" TargetMode="External"/><Relationship Id="rId32" Type="http://schemas.openxmlformats.org/officeDocument/2006/relationships/hyperlink" Target="https://www.gov.uk/government/publications/no-deal-brexit-advice-for-businesses-only-trading-with-the-eu" TargetMode="External"/><Relationship Id="rId37" Type="http://schemas.openxmlformats.org/officeDocument/2006/relationships/hyperlink" Target="https://www.gov.uk/guidance/issuing-plant-passports-to-trade-plants-in-the-eu" TargetMode="External"/><Relationship Id="rId40" Type="http://schemas.openxmlformats.org/officeDocument/2006/relationships/hyperlink" Target="https://www.gov.uk/guidance/plant-health-controls" TargetMode="External"/><Relationship Id="rId45" Type="http://schemas.openxmlformats.org/officeDocument/2006/relationships/hyperlink" Target="https://www.gov.uk/guidance/trading-and-labelling-organic-food-if-theres-no-brexit-deal" TargetMode="External"/><Relationship Id="rId53" Type="http://schemas.openxmlformats.org/officeDocument/2006/relationships/hyperlink" Target="https://www.gov.uk/guidance/hops-and-hops-products-marketing-standards-if-the-uk-leaves-the-eu-without-a-deal" TargetMode="External"/><Relationship Id="rId58" Type="http://schemas.openxmlformats.org/officeDocument/2006/relationships/hyperlink" Target="https://www.gov.uk/guidance/developing-genetically-modified-organisms-gmos-if-theres-no-brexit-deal" TargetMode="External"/><Relationship Id="rId66" Type="http://schemas.openxmlformats.org/officeDocument/2006/relationships/hyperlink" Target="https://www.gov.uk/topic/environmental-management/water" TargetMode="External"/><Relationship Id="rId5" Type="http://schemas.openxmlformats.org/officeDocument/2006/relationships/settings" Target="settings.xml"/><Relationship Id="rId15"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23"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28" Type="http://schemas.openxmlformats.org/officeDocument/2006/relationships/image" Target="media/image2.png"/><Relationship Id="rId36" Type="http://schemas.openxmlformats.org/officeDocument/2006/relationships/hyperlink" Target="https://www.gov.uk/guidance/check-temporary-rates-of-customs-duty-on-imports-after-eu-exit" TargetMode="External"/><Relationship Id="rId49" Type="http://schemas.openxmlformats.org/officeDocument/2006/relationships/hyperlink" Target="https://www.gov.uk/eu-eea" TargetMode="External"/><Relationship Id="rId57" Type="http://schemas.openxmlformats.org/officeDocument/2006/relationships/hyperlink" Target="https://www.gov.uk/guidance/poultry-meat-marketing-standards-when-the-uk-leaves-the-eu" TargetMode="External"/><Relationship Id="rId61" Type="http://schemas.openxmlformats.org/officeDocument/2006/relationships/hyperlink" Target="http://www.hse.gov.uk/brexit/regulating-pesticides-no-deal.htm" TargetMode="External"/><Relationship Id="rId10" Type="http://schemas.openxmlformats.org/officeDocument/2006/relationships/header" Target="header2.xml"/><Relationship Id="rId19"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31" Type="http://schemas.openxmlformats.org/officeDocument/2006/relationships/hyperlink" Target="https://www.gov.uk/guidance/customs-procedures-if-the-uk-leaves-the-eu-without-a-deal" TargetMode="External"/><Relationship Id="rId44" Type="http://schemas.openxmlformats.org/officeDocument/2006/relationships/image" Target="media/image4.jpeg"/><Relationship Id="rId52" Type="http://schemas.openxmlformats.org/officeDocument/2006/relationships/hyperlink" Target="https://www.gov.uk/guidance/fresh-fruit-and-vegetable-marketing-standards-if-the-uk-leaves-the-eu-without-a-deal" TargetMode="External"/><Relationship Id="rId60" Type="http://schemas.openxmlformats.org/officeDocument/2006/relationships/image" Target="media/image6.jpeg"/><Relationship Id="rId65"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22"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27" Type="http://schemas.openxmlformats.org/officeDocument/2006/relationships/hyperlink" Target="https://www.gov.uk/rural-development-programme-for-england" TargetMode="External"/><Relationship Id="rId30" Type="http://schemas.openxmlformats.org/officeDocument/2006/relationships/hyperlink" Target="https://www.gov.uk/guidance/declaring-your-goods-at-customs-if-the-uk-leaves-the-eu-with-no-deal" TargetMode="External"/><Relationship Id="rId35" Type="http://schemas.openxmlformats.org/officeDocument/2006/relationships/hyperlink" Target="https://www.gov.uk/government/publications/existing-trade-agreements-if-the-uk-leaves-the-eu-without-a-deal/existing-trade-agreements-if-the-uk-leaves-the-eu-without-a-deal" TargetMode="External"/><Relationship Id="rId43" Type="http://schemas.openxmlformats.org/officeDocument/2006/relationships/hyperlink" Target="https://www.gov.uk/government/publications/lists-of-recognised-animal-breeding-organisations/guide-to-zootechnical-rules-and-standards" TargetMode="External"/><Relationship Id="rId48" Type="http://schemas.openxmlformats.org/officeDocument/2006/relationships/hyperlink" Target="https://www.gov.uk/guidance/european-temporary-leave-to-remain-in-the-uk" TargetMode="External"/><Relationship Id="rId56" Type="http://schemas.openxmlformats.org/officeDocument/2006/relationships/hyperlink" Target="https://www.gov.uk/guidance/hatching-eggs-and-chicks-marketing-standards-when-the-uk-leaves-the-eu" TargetMode="External"/><Relationship Id="rId64" Type="http://schemas.openxmlformats.org/officeDocument/2006/relationships/hyperlink" Target="http://www.hse.gov.uk/brexit/ag-scenario-table.pdf"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gov.uk/guidance/food-labelling-changes-after-brexit" TargetMode="External"/><Relationship Id="rId3" Type="http://schemas.openxmlformats.org/officeDocument/2006/relationships/numbering" Target="numbering.xml"/><Relationship Id="rId12"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17"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25" Type="http://schemas.openxmlformats.org/officeDocument/2006/relationships/hyperlink" Target="https://public.govdelivery.com/accounts/UKDEFRA/subscriber/topics?qsp=CODE_RED" TargetMode="External"/><Relationship Id="rId33" Type="http://schemas.openxmlformats.org/officeDocument/2006/relationships/hyperlink" Target="https://www.gov.uk/guidance/customs-procedures-for-goods-moving-between-ireland-and-northern-ireland-if-the-uk-leaves-the-eu-without-a-deal" TargetMode="External"/><Relationship Id="rId38" Type="http://schemas.openxmlformats.org/officeDocument/2006/relationships/image" Target="media/image3.jpeg"/><Relationship Id="rId46" Type="http://schemas.openxmlformats.org/officeDocument/2006/relationships/image" Target="media/image5.jpeg"/><Relationship Id="rId59" Type="http://schemas.openxmlformats.org/officeDocument/2006/relationships/hyperlink" Target="https://www.gov.uk/guidance/manufacturing-and-marketing-fertilisers-if-there-is-no-brexit-deal" TargetMode="External"/><Relationship Id="rId67" Type="http://schemas.openxmlformats.org/officeDocument/2006/relationships/fontTable" Target="fontTable.xml"/><Relationship Id="rId20" Type="http://schemas.openxmlformats.org/officeDocument/2006/relationships/hyperlink" Target="https://www.gov.uk/guidance/the-farming-sector-and-preparing-for-eu-exit?utm_source=1e8b7880-6224-45d8-9c41-c71fa8e03986&amp;utm_medium=email&amp;utm_campaign=govuk-notifications&amp;utm_content=weekly" TargetMode="External"/><Relationship Id="rId41" Type="http://schemas.openxmlformats.org/officeDocument/2006/relationships/hyperlink" Target="https://www.gov.uk/guidance/importing-animals-animal-products-and-high-risk-food-and-feed-not-of-animal-origin-if-the-UK-leaves-the-EU-with-no-deal" TargetMode="External"/><Relationship Id="rId54" Type="http://schemas.openxmlformats.org/officeDocument/2006/relationships/hyperlink" Target="https://www.gov.uk/guidance/importing-and-exporting-wine-if-theres-a-no-deal-brexit" TargetMode="External"/><Relationship Id="rId62" Type="http://schemas.openxmlformats.org/officeDocument/2006/relationships/hyperlink" Target="http://www.hse.gov.uk/brexit/brexit-no-deal-guidance.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Thank%20you%20letter%20for%20successful%20job%20reference%20from%20former%20bos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5AAF70A14C432FBA1171C4E8998D4E"/>
        <w:category>
          <w:name w:val="General"/>
          <w:gallery w:val="placeholder"/>
        </w:category>
        <w:types>
          <w:type w:val="bbPlcHdr"/>
        </w:types>
        <w:behaviors>
          <w:behavior w:val="content"/>
        </w:behaviors>
        <w:guid w:val="{97144BE8-3970-48FC-81AB-49BB167C1CAE}"/>
      </w:docPartPr>
      <w:docPartBody>
        <w:p w:rsidR="00CD060E" w:rsidRDefault="0078575B">
          <w:pPr>
            <w:pStyle w:val="185AAF70A14C432FBA1171C4E8998D4E"/>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60E"/>
    <w:rsid w:val="00066080"/>
    <w:rsid w:val="0030218D"/>
    <w:rsid w:val="0078575B"/>
    <w:rsid w:val="00785BA2"/>
    <w:rsid w:val="00B05D96"/>
    <w:rsid w:val="00CD0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4"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B94487A00B4017802B05AC757A0E58">
    <w:name w:val="34B94487A00B4017802B05AC757A0E58"/>
  </w:style>
  <w:style w:type="paragraph" w:customStyle="1" w:styleId="2F0AC357F4704464929C04D96116D28D">
    <w:name w:val="2F0AC357F4704464929C04D96116D28D"/>
  </w:style>
  <w:style w:type="paragraph" w:customStyle="1" w:styleId="CFF4038C72E1407BACD0E3E0411BCCE2">
    <w:name w:val="CFF4038C72E1407BACD0E3E0411BCCE2"/>
  </w:style>
  <w:style w:type="paragraph" w:customStyle="1" w:styleId="41DE7CE530584ECF969D3835371109BF">
    <w:name w:val="41DE7CE530584ECF969D3835371109BF"/>
  </w:style>
  <w:style w:type="paragraph" w:customStyle="1" w:styleId="213355DC48C04A2882B7700C7E15F858">
    <w:name w:val="213355DC48C04A2882B7700C7E15F858"/>
  </w:style>
  <w:style w:type="paragraph" w:customStyle="1" w:styleId="D414C0B7C4114A5FAA097DAC675EA61D">
    <w:name w:val="D414C0B7C4114A5FAA097DAC675EA61D"/>
  </w:style>
  <w:style w:type="paragraph" w:customStyle="1" w:styleId="C2E86F32A01C460AB9613A00C7DAEEE1">
    <w:name w:val="C2E86F32A01C460AB9613A00C7DAEEE1"/>
  </w:style>
  <w:style w:type="paragraph" w:customStyle="1" w:styleId="1C2838DD89A143E6A83BA660B962DAE1">
    <w:name w:val="1C2838DD89A143E6A83BA660B962DAE1"/>
  </w:style>
  <w:style w:type="character" w:styleId="SubtleReference">
    <w:name w:val="Subtle Reference"/>
    <w:basedOn w:val="DefaultParagraphFont"/>
    <w:uiPriority w:val="4"/>
    <w:qFormat/>
    <w:rPr>
      <w:caps w:val="0"/>
      <w:smallCaps w:val="0"/>
      <w:color w:val="5A5A5A" w:themeColor="text1" w:themeTint="A5"/>
    </w:rPr>
  </w:style>
  <w:style w:type="paragraph" w:customStyle="1" w:styleId="10B8F843EE42498D8B1210450ADEE085">
    <w:name w:val="10B8F843EE42498D8B1210450ADEE085"/>
  </w:style>
  <w:style w:type="paragraph" w:customStyle="1" w:styleId="FCD29D07EC554747A6A12836E4D9DF5E">
    <w:name w:val="FCD29D07EC554747A6A12836E4D9DF5E"/>
  </w:style>
  <w:style w:type="paragraph" w:customStyle="1" w:styleId="0C22DA81DF104ABF872CE1DE127CFC89">
    <w:name w:val="0C22DA81DF104ABF872CE1DE127CFC89"/>
  </w:style>
  <w:style w:type="paragraph" w:customStyle="1" w:styleId="A400001663454E4DA1AF4F92C593981D">
    <w:name w:val="A400001663454E4DA1AF4F92C593981D"/>
  </w:style>
  <w:style w:type="paragraph" w:customStyle="1" w:styleId="6C0B5083839846F4BCCB35D8C0362964">
    <w:name w:val="6C0B5083839846F4BCCB35D8C0362964"/>
  </w:style>
  <w:style w:type="paragraph" w:customStyle="1" w:styleId="4FA8FB8223164661ACC175CB8DE641F9">
    <w:name w:val="4FA8FB8223164661ACC175CB8DE641F9"/>
  </w:style>
  <w:style w:type="paragraph" w:customStyle="1" w:styleId="C25D2A77A05E4A4FAE1312E7FBA41D2D">
    <w:name w:val="C25D2A77A05E4A4FAE1312E7FBA41D2D"/>
  </w:style>
  <w:style w:type="paragraph" w:customStyle="1" w:styleId="0AEEFAB0BF3E43E9A53E1D52D66E38CC">
    <w:name w:val="0AEEFAB0BF3E43E9A53E1D52D66E38CC"/>
  </w:style>
  <w:style w:type="paragraph" w:customStyle="1" w:styleId="4417B2A895E0401D9E75D363A651FBA3">
    <w:name w:val="4417B2A895E0401D9E75D363A651FBA3"/>
  </w:style>
  <w:style w:type="paragraph" w:customStyle="1" w:styleId="185AAF70A14C432FBA1171C4E8998D4E">
    <w:name w:val="185AAF70A14C432FBA1171C4E8998D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XXXXXXXXX</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E3CAFE-97A2-4173-8869-280A222D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Thank you letter for successful job reference from former boss</Template>
  <TotalTime>10</TotalTime>
  <Pages>4</Pages>
  <Words>2293</Words>
  <Characters>13072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dc:description>Ashley Clarkson FCA</dc:description>
  <cp:lastModifiedBy>Ashley Clarkson</cp:lastModifiedBy>
  <cp:revision>10</cp:revision>
  <cp:lastPrinted>2019-09-16T12:17:00Z</cp:lastPrinted>
  <dcterms:created xsi:type="dcterms:W3CDTF">2019-09-16T12:17:00Z</dcterms:created>
  <dcterms:modified xsi:type="dcterms:W3CDTF">2019-09-16T12:27:00Z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